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10C711A3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033715AD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34748F7" w14:textId="77777777" w:rsidR="00197F91" w:rsidRPr="00197F91" w:rsidRDefault="00911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Fatih Eğitim Fakültesi</w:t>
            </w:r>
          </w:p>
        </w:tc>
      </w:tr>
      <w:tr w:rsidR="00197F91" w14:paraId="55763E6C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3FFC65F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0E0A712" w14:textId="6F1C8B1B" w:rsidR="00197F91" w:rsidRPr="00197F91" w:rsidRDefault="004E0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Türkçe ve Sosyal Bilimler Eğitimi </w:t>
            </w:r>
            <w:r w:rsidR="00121D3A">
              <w:rPr>
                <w:sz w:val="24"/>
                <w:szCs w:val="24"/>
              </w:rPr>
              <w:t>Bölümü</w:t>
            </w:r>
          </w:p>
        </w:tc>
      </w:tr>
      <w:tr w:rsidR="00197F91" w14:paraId="43B88B8E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344589C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AC286C1" w14:textId="63DF3223" w:rsidR="00197F91" w:rsidRPr="00197F91" w:rsidRDefault="008D6B82" w:rsidP="00BA7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  <w:r w:rsidR="003060CE">
              <w:rPr>
                <w:sz w:val="24"/>
                <w:szCs w:val="24"/>
              </w:rPr>
              <w:t xml:space="preserve"> </w:t>
            </w:r>
          </w:p>
        </w:tc>
      </w:tr>
      <w:tr w:rsidR="00197F91" w14:paraId="5460CF3C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19CEA094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6F30703" w14:textId="7A7BFC68" w:rsidR="00197F91" w:rsidRPr="00197F91" w:rsidRDefault="00AC6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</w:p>
        </w:tc>
      </w:tr>
      <w:tr w:rsidR="001D7B32" w14:paraId="47590BBA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20FB2623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5DF2D16C" w14:textId="1EDF6EAE" w:rsidR="001D7B32" w:rsidRDefault="0010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</w:t>
            </w:r>
          </w:p>
        </w:tc>
      </w:tr>
      <w:tr w:rsidR="00197F91" w14:paraId="6164733B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3E23C333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C7D2BD0" w14:textId="479BD253" w:rsidR="006C6FC0" w:rsidRPr="006C6FC0" w:rsidRDefault="006C6FC0" w:rsidP="006C6FC0">
            <w:pPr>
              <w:pStyle w:val="Balk1"/>
              <w:tabs>
                <w:tab w:val="left" w:pos="397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FC0">
              <w:rPr>
                <w:rFonts w:asciiTheme="minorHAnsi" w:hAnsiTheme="minorHAnsi" w:cstheme="minorHAnsi"/>
                <w:sz w:val="22"/>
                <w:szCs w:val="22"/>
              </w:rPr>
              <w:t>Görevin</w:t>
            </w:r>
            <w:r w:rsidRPr="006C6FC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6C6FC0">
              <w:rPr>
                <w:rFonts w:asciiTheme="minorHAnsi" w:hAnsiTheme="minorHAnsi" w:cstheme="minorHAnsi"/>
                <w:sz w:val="22"/>
                <w:szCs w:val="22"/>
              </w:rPr>
              <w:t>Kısa</w:t>
            </w:r>
            <w:r w:rsidRPr="006C6FC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6C6FC0">
              <w:rPr>
                <w:rFonts w:asciiTheme="minorHAnsi" w:hAnsiTheme="minorHAnsi" w:cstheme="minorHAnsi"/>
                <w:sz w:val="22"/>
                <w:szCs w:val="22"/>
              </w:rPr>
              <w:t>Tanımı</w:t>
            </w:r>
          </w:p>
          <w:p w14:paraId="4272CBFC" w14:textId="1CBB0EE6" w:rsidR="006C6FC0" w:rsidRPr="006C6FC0" w:rsidRDefault="006C6FC0" w:rsidP="006C6FC0">
            <w:pPr>
              <w:pStyle w:val="GvdeMetn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FC0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Fatih Eğitim Fakültesi üst yönetimi tarafından belirlenen amaç ve ilkelere uygun olarak fakültenin</w:t>
            </w:r>
            <w:r w:rsidRPr="006C6FC0">
              <w:rPr>
                <w:rFonts w:asciiTheme="minorHAnsi" w:hAnsiTheme="minorHAnsi" w:cstheme="minorHAnsi"/>
                <w:color w:val="1A1A1A"/>
                <w:spacing w:val="1"/>
                <w:sz w:val="22"/>
                <w:szCs w:val="22"/>
              </w:rPr>
              <w:t xml:space="preserve"> </w:t>
            </w:r>
            <w:r w:rsidRPr="006C6FC0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vizyonu, misyonu doğrultusunda eğitim ve öğretimi gerçekleştirmek için gerekli tüm faaliyetlerinin</w:t>
            </w:r>
            <w:r w:rsidRPr="006C6FC0">
              <w:rPr>
                <w:rFonts w:asciiTheme="minorHAnsi" w:hAnsiTheme="minorHAnsi" w:cstheme="minorHAnsi"/>
                <w:color w:val="1A1A1A"/>
                <w:spacing w:val="1"/>
                <w:sz w:val="22"/>
                <w:szCs w:val="22"/>
              </w:rPr>
              <w:t xml:space="preserve"> </w:t>
            </w:r>
            <w:r w:rsidRPr="006C6FC0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etkenlik ve verimlilik ilkelerine uygun olarak yürütülmesi amacıyla idari ve akademik işleri bölüm</w:t>
            </w:r>
            <w:r w:rsidRPr="006C6FC0">
              <w:rPr>
                <w:rFonts w:asciiTheme="minorHAnsi" w:hAnsiTheme="minorHAnsi" w:cstheme="minorHAnsi"/>
                <w:color w:val="1A1A1A"/>
                <w:spacing w:val="1"/>
                <w:sz w:val="22"/>
                <w:szCs w:val="22"/>
              </w:rPr>
              <w:t xml:space="preserve"> </w:t>
            </w:r>
            <w:r w:rsidRPr="006C6FC0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içeresinde</w:t>
            </w:r>
            <w:r w:rsidRPr="006C6FC0">
              <w:rPr>
                <w:rFonts w:asciiTheme="minorHAnsi" w:hAnsiTheme="minorHAnsi" w:cstheme="minorHAnsi"/>
                <w:color w:val="1A1A1A"/>
                <w:spacing w:val="2"/>
                <w:sz w:val="22"/>
                <w:szCs w:val="22"/>
              </w:rPr>
              <w:t xml:space="preserve"> </w:t>
            </w:r>
            <w:r w:rsidRPr="006C6FC0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yap</w:t>
            </w:r>
            <w:r w:rsidR="00AE6B0B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ar</w:t>
            </w:r>
            <w:r w:rsidRPr="006C6FC0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.</w:t>
            </w:r>
          </w:p>
          <w:p w14:paraId="6E35A617" w14:textId="77777777" w:rsidR="006C6FC0" w:rsidRDefault="006C6FC0" w:rsidP="006C6FC0">
            <w:pPr>
              <w:pStyle w:val="Balk1"/>
              <w:tabs>
                <w:tab w:val="left" w:pos="540"/>
                <w:tab w:val="left" w:pos="541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85F9C" w14:textId="4F38B3BB" w:rsidR="006C6FC0" w:rsidRPr="006C6FC0" w:rsidRDefault="006C6FC0" w:rsidP="006C6FC0">
            <w:pPr>
              <w:pStyle w:val="Balk1"/>
              <w:tabs>
                <w:tab w:val="left" w:pos="540"/>
                <w:tab w:val="left" w:pos="541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FC0">
              <w:rPr>
                <w:rFonts w:asciiTheme="minorHAnsi" w:hAnsiTheme="minorHAnsi" w:cstheme="minorHAnsi"/>
                <w:sz w:val="22"/>
                <w:szCs w:val="22"/>
              </w:rPr>
              <w:t xml:space="preserve">Görev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6C6FC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C6FC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6C6FC0">
              <w:rPr>
                <w:rFonts w:asciiTheme="minorHAnsi" w:hAnsiTheme="minorHAnsi" w:cstheme="minorHAnsi"/>
                <w:sz w:val="22"/>
                <w:szCs w:val="22"/>
              </w:rPr>
              <w:t>Sorumlulukları</w:t>
            </w:r>
          </w:p>
          <w:p w14:paraId="29F86C93" w14:textId="7D91CC2B" w:rsidR="008E07E2" w:rsidRPr="00AC601C" w:rsidRDefault="00AC601C" w:rsidP="00AC601C">
            <w:pPr>
              <w:rPr>
                <w:sz w:val="24"/>
                <w:szCs w:val="24"/>
              </w:rPr>
            </w:pPr>
            <w:r>
              <w:t xml:space="preserve">1) </w:t>
            </w:r>
            <w:r w:rsidR="008E07E2">
              <w:t xml:space="preserve">Bölüm kurullarına başkanlık etmek. </w:t>
            </w:r>
          </w:p>
          <w:p w14:paraId="3A69FAED" w14:textId="34DBCBDE" w:rsidR="008E07E2" w:rsidRPr="00AC601C" w:rsidRDefault="00AC601C" w:rsidP="00AC601C">
            <w:pPr>
              <w:rPr>
                <w:sz w:val="24"/>
                <w:szCs w:val="24"/>
              </w:rPr>
            </w:pPr>
            <w:r>
              <w:t xml:space="preserve">2) </w:t>
            </w:r>
            <w:r w:rsidR="008E07E2">
              <w:t xml:space="preserve">Bölümün ihtiyaçlarını Dekanlık Makamına yazılı olarak rapor etmek. </w:t>
            </w:r>
          </w:p>
          <w:p w14:paraId="0ECC206E" w14:textId="09E6D157" w:rsidR="008E07E2" w:rsidRPr="00AC601C" w:rsidRDefault="00AC601C" w:rsidP="00AC601C">
            <w:pPr>
              <w:rPr>
                <w:sz w:val="24"/>
                <w:szCs w:val="24"/>
              </w:rPr>
            </w:pPr>
            <w:r>
              <w:t xml:space="preserve">3) </w:t>
            </w:r>
            <w:r w:rsidR="008E07E2">
              <w:t xml:space="preserve">Dekanlık ile </w:t>
            </w:r>
            <w:r>
              <w:t>b</w:t>
            </w:r>
            <w:r w:rsidR="008E07E2">
              <w:t xml:space="preserve">ölüm arasındaki her türlü yazışmanın sağlıklı bir şekilde yapılmasını sağlamak. </w:t>
            </w:r>
          </w:p>
          <w:p w14:paraId="4804D6A1" w14:textId="3A2598E7" w:rsidR="006C6AF8" w:rsidRPr="00AC601C" w:rsidRDefault="00AC601C" w:rsidP="00AC601C">
            <w:pPr>
              <w:rPr>
                <w:sz w:val="24"/>
                <w:szCs w:val="24"/>
              </w:rPr>
            </w:pPr>
            <w:r>
              <w:t xml:space="preserve">4) </w:t>
            </w:r>
            <w:r w:rsidR="008E07E2">
              <w:t xml:space="preserve">Bölüme bağlı </w:t>
            </w:r>
            <w:r>
              <w:t>a</w:t>
            </w:r>
            <w:r w:rsidR="008E07E2">
              <w:t xml:space="preserve">na bilim dalları arasında eş güdümü sağlamak. </w:t>
            </w:r>
          </w:p>
          <w:p w14:paraId="7CAAC0F1" w14:textId="788D1752" w:rsidR="006C6AF8" w:rsidRPr="00C83AA4" w:rsidRDefault="00C83AA4" w:rsidP="00C83AA4">
            <w:pPr>
              <w:rPr>
                <w:sz w:val="24"/>
                <w:szCs w:val="24"/>
              </w:rPr>
            </w:pPr>
            <w:r>
              <w:t xml:space="preserve">5) </w:t>
            </w:r>
            <w:r w:rsidR="008E07E2">
              <w:t xml:space="preserve">Bölümün ders dağılımının öğretim elemanları arasında dengeli bir şekilde </w:t>
            </w:r>
            <w:r w:rsidR="00553904">
              <w:t xml:space="preserve">akademik uzmanlık esasına dayalı olarak </w:t>
            </w:r>
            <w:r w:rsidR="008E07E2">
              <w:t>yapılmasını sağlamak.</w:t>
            </w:r>
          </w:p>
          <w:p w14:paraId="3DB8D151" w14:textId="245057B0" w:rsidR="006C6AF8" w:rsidRPr="00C83AA4" w:rsidRDefault="00C83AA4" w:rsidP="00C83AA4">
            <w:pPr>
              <w:rPr>
                <w:sz w:val="24"/>
                <w:szCs w:val="24"/>
              </w:rPr>
            </w:pPr>
            <w:r>
              <w:t xml:space="preserve">6) </w:t>
            </w:r>
            <w:r w:rsidR="008E07E2">
              <w:t xml:space="preserve">Bölümde eğitim-öğretimin düzenli bir şekilde sürdürülmesini sağlamak. </w:t>
            </w:r>
          </w:p>
          <w:p w14:paraId="7642DC53" w14:textId="6EB8CF9A" w:rsidR="00172C45" w:rsidRPr="00C83AA4" w:rsidRDefault="00C83AA4" w:rsidP="00C83AA4">
            <w:pPr>
              <w:rPr>
                <w:sz w:val="24"/>
                <w:szCs w:val="24"/>
              </w:rPr>
            </w:pPr>
            <w:r>
              <w:t xml:space="preserve">7) </w:t>
            </w:r>
            <w:r w:rsidR="008E07E2">
              <w:t xml:space="preserve">Ek ders ve sınav ücret çizelgelerinin zamanında ve doğru bir biçimde hazırlanmasını sağlamak. </w:t>
            </w:r>
          </w:p>
          <w:p w14:paraId="7E0B5C6D" w14:textId="6BD95EDC" w:rsidR="00172C45" w:rsidRPr="00C83AA4" w:rsidRDefault="00C83AA4" w:rsidP="00C83AA4">
            <w:pPr>
              <w:rPr>
                <w:sz w:val="24"/>
                <w:szCs w:val="24"/>
              </w:rPr>
            </w:pPr>
            <w:r>
              <w:t xml:space="preserve">8) </w:t>
            </w:r>
            <w:r w:rsidR="008E07E2">
              <w:t>Bölümün eğitim-öğretimle ilgili sorunlarını tespit e</w:t>
            </w:r>
            <w:r>
              <w:t xml:space="preserve">derek </w:t>
            </w:r>
            <w:r w:rsidR="008E07E2">
              <w:t>Dekanlığa iletmek.</w:t>
            </w:r>
          </w:p>
          <w:p w14:paraId="14E5C09B" w14:textId="6C877FD1" w:rsidR="00172C45" w:rsidRPr="00C83AA4" w:rsidRDefault="00C83AA4" w:rsidP="00C83AA4">
            <w:pPr>
              <w:rPr>
                <w:sz w:val="24"/>
                <w:szCs w:val="24"/>
              </w:rPr>
            </w:pPr>
            <w:r>
              <w:t xml:space="preserve">9) </w:t>
            </w:r>
            <w:r w:rsidR="008E07E2">
              <w:t xml:space="preserve">Bölümün değerlendirme ve kalite geliştirme çalışmalarını yürütmek, raporları Dekanlığa sunmak. </w:t>
            </w:r>
          </w:p>
          <w:p w14:paraId="4D1AA94A" w14:textId="741378FA" w:rsidR="00172C45" w:rsidRPr="00C83AA4" w:rsidRDefault="00C83AA4" w:rsidP="00C83AA4">
            <w:pPr>
              <w:rPr>
                <w:sz w:val="24"/>
                <w:szCs w:val="24"/>
              </w:rPr>
            </w:pPr>
            <w:r>
              <w:t xml:space="preserve">10) </w:t>
            </w:r>
            <w:r w:rsidR="008E07E2">
              <w:t xml:space="preserve">Fakülte </w:t>
            </w:r>
            <w:r w:rsidR="002F7754">
              <w:t xml:space="preserve">Kalite ve Akreditasyon Komisyonları </w:t>
            </w:r>
            <w:r w:rsidR="008E07E2">
              <w:t xml:space="preserve">ile eş güdümlü çalışarak </w:t>
            </w:r>
            <w:r w:rsidR="002F7754">
              <w:t>b</w:t>
            </w:r>
            <w:r w:rsidR="008E07E2">
              <w:t xml:space="preserve">ölüme bağlı programların akredite edilme çalışmalarını yürütmek. </w:t>
            </w:r>
          </w:p>
          <w:p w14:paraId="12DD5174" w14:textId="769BC2F3" w:rsidR="00172C45" w:rsidRPr="002F7754" w:rsidRDefault="002F7754" w:rsidP="002F7754">
            <w:pPr>
              <w:rPr>
                <w:sz w:val="24"/>
                <w:szCs w:val="24"/>
              </w:rPr>
            </w:pPr>
            <w:r>
              <w:t xml:space="preserve">11) </w:t>
            </w:r>
            <w:r w:rsidR="008E07E2">
              <w:t xml:space="preserve">Eğitim-öğretimin ve bilimsel araştırmaların verimli ve etkili bir şekilde gerçekleşmesi amacına yönelik olarak </w:t>
            </w:r>
            <w:r w:rsidR="00295133">
              <w:t>b</w:t>
            </w:r>
            <w:r w:rsidR="008E07E2">
              <w:t xml:space="preserve">ölümdeki öğretim elemanları arasında </w:t>
            </w:r>
            <w:r w:rsidR="00295133">
              <w:t xml:space="preserve">sağlıklı </w:t>
            </w:r>
            <w:r w:rsidR="008E07E2">
              <w:t xml:space="preserve">bir iletişim ortamının oluşmasını sağlamak. </w:t>
            </w:r>
          </w:p>
          <w:p w14:paraId="4F8A9340" w14:textId="49296556" w:rsidR="00172C45" w:rsidRPr="00295133" w:rsidRDefault="00295133" w:rsidP="00295133">
            <w:pPr>
              <w:rPr>
                <w:sz w:val="24"/>
                <w:szCs w:val="24"/>
              </w:rPr>
            </w:pPr>
            <w:r>
              <w:t>12) F</w:t>
            </w:r>
            <w:r w:rsidR="008E07E2">
              <w:t xml:space="preserve">akülte Akademik Genel Kurulu için </w:t>
            </w:r>
            <w:r>
              <w:t>b</w:t>
            </w:r>
            <w:r w:rsidR="008E07E2">
              <w:t xml:space="preserve">ölüm ile ilgili gerekli bilgileri sağlamak. </w:t>
            </w:r>
          </w:p>
          <w:p w14:paraId="123FDC5D" w14:textId="69F3A737" w:rsidR="00172C45" w:rsidRPr="00295133" w:rsidRDefault="00295133" w:rsidP="00295133">
            <w:pPr>
              <w:rPr>
                <w:sz w:val="24"/>
                <w:szCs w:val="24"/>
              </w:rPr>
            </w:pPr>
            <w:r>
              <w:t xml:space="preserve">13) </w:t>
            </w:r>
            <w:r w:rsidR="008E07E2">
              <w:t xml:space="preserve">Her dönem başında ders kayıtlarının düzenli bir biçimde yapılmasını sağlamak. </w:t>
            </w:r>
          </w:p>
          <w:p w14:paraId="36F594A8" w14:textId="4F97624C" w:rsidR="00172C45" w:rsidRPr="00295133" w:rsidRDefault="00295133" w:rsidP="00295133">
            <w:pPr>
              <w:rPr>
                <w:sz w:val="24"/>
                <w:szCs w:val="24"/>
              </w:rPr>
            </w:pPr>
            <w:r>
              <w:t xml:space="preserve">14) </w:t>
            </w:r>
            <w:r w:rsidR="008E07E2">
              <w:t xml:space="preserve">Bölüm öğrencilerinin eğitim-öğretim sorunları ile yakından ilgilenmek. </w:t>
            </w:r>
          </w:p>
          <w:p w14:paraId="0654C5B4" w14:textId="78633A2D" w:rsidR="00172C45" w:rsidRPr="00295133" w:rsidRDefault="00295133" w:rsidP="00295133">
            <w:pPr>
              <w:rPr>
                <w:sz w:val="24"/>
                <w:szCs w:val="24"/>
              </w:rPr>
            </w:pPr>
            <w:r>
              <w:t xml:space="preserve">15) </w:t>
            </w:r>
            <w:r w:rsidR="008E07E2">
              <w:t xml:space="preserve">Bölümündeki öğrenci-öğretim elemanı ilişkilerinin eğitim-öğretimin amaçları doğrultusunda düzenli ve sağlıklı bir şekilde yürütülmesini sağlamak. </w:t>
            </w:r>
          </w:p>
          <w:p w14:paraId="7D31479B" w14:textId="59EBEA09" w:rsidR="00172C45" w:rsidRPr="00B02422" w:rsidRDefault="00B02422" w:rsidP="00B02422">
            <w:pPr>
              <w:rPr>
                <w:sz w:val="24"/>
                <w:szCs w:val="24"/>
              </w:rPr>
            </w:pPr>
            <w:r>
              <w:t xml:space="preserve">16) </w:t>
            </w:r>
            <w:r w:rsidR="008E07E2">
              <w:t xml:space="preserve">Ders kayıtlarının düzenli bir biçimde yapılabilmesi için danışmanlarla toplantılar yapmak. </w:t>
            </w:r>
          </w:p>
          <w:p w14:paraId="6694EE82" w14:textId="7D44EFD5" w:rsidR="00172C45" w:rsidRPr="00B02422" w:rsidRDefault="00B02422" w:rsidP="00B02422">
            <w:pPr>
              <w:rPr>
                <w:sz w:val="24"/>
                <w:szCs w:val="24"/>
              </w:rPr>
            </w:pPr>
            <w:r>
              <w:t xml:space="preserve">17) </w:t>
            </w:r>
            <w:r w:rsidR="008E07E2">
              <w:t>Lisans eğitim-öğretim ve sınav yönetmeliği ile yönergelerin ruhuna uygun bir şekilde uygulanmasını sağlamak.</w:t>
            </w:r>
          </w:p>
          <w:p w14:paraId="7A8ECBF6" w14:textId="02F52F88" w:rsidR="00172C45" w:rsidRPr="00B02422" w:rsidRDefault="00B02422" w:rsidP="00B02422">
            <w:pPr>
              <w:jc w:val="both"/>
              <w:rPr>
                <w:sz w:val="24"/>
                <w:szCs w:val="24"/>
              </w:rPr>
            </w:pPr>
            <w:r>
              <w:t xml:space="preserve">18) </w:t>
            </w:r>
            <w:r w:rsidR="008E07E2">
              <w:t xml:space="preserve">Öğretim elemanlarının derslerini düzenli olarak yapmalarını sağlamak. </w:t>
            </w:r>
          </w:p>
          <w:p w14:paraId="53339B4B" w14:textId="08DC9A4F" w:rsidR="00172C45" w:rsidRPr="008736AE" w:rsidRDefault="00B02422" w:rsidP="00B02422">
            <w:pPr>
              <w:jc w:val="both"/>
            </w:pPr>
            <w:r w:rsidRPr="008736AE">
              <w:t xml:space="preserve">19) </w:t>
            </w:r>
            <w:r w:rsidR="008E07E2" w:rsidRPr="008736AE">
              <w:t xml:space="preserve">Bölüm ERASMUS programlarının planlanmasını ve yürütülmesini sağlamak. </w:t>
            </w:r>
          </w:p>
          <w:p w14:paraId="52E14139" w14:textId="216D7ADA" w:rsidR="008736AE" w:rsidRPr="008736AE" w:rsidRDefault="008736AE" w:rsidP="00B02422">
            <w:pPr>
              <w:jc w:val="both"/>
            </w:pPr>
            <w:r w:rsidRPr="008736AE">
              <w:t xml:space="preserve">20) Fakültenin etik kurallarına uyar, iç kontrol çalışmalarına katılır, hassas ve riskli görevlerin dikkate alınmasını sağlar. </w:t>
            </w:r>
          </w:p>
          <w:p w14:paraId="7DD9810E" w14:textId="51CCE36D" w:rsidR="00172C45" w:rsidRPr="00B02422" w:rsidRDefault="00B02422" w:rsidP="00B02422">
            <w:pPr>
              <w:jc w:val="both"/>
              <w:rPr>
                <w:sz w:val="24"/>
                <w:szCs w:val="24"/>
              </w:rPr>
            </w:pPr>
            <w:r>
              <w:t>2</w:t>
            </w:r>
            <w:r w:rsidR="008736AE">
              <w:t>1</w:t>
            </w:r>
            <w:r>
              <w:t xml:space="preserve">) </w:t>
            </w:r>
            <w:r w:rsidR="008E07E2">
              <w:t>Dekanlığın, görev alanı ile ilgili vereceği diğer işleri yapmak.</w:t>
            </w:r>
          </w:p>
          <w:p w14:paraId="1F0403DB" w14:textId="77777777" w:rsidR="00AD0AC7" w:rsidRDefault="00AD0AC7" w:rsidP="00686DED">
            <w:pPr>
              <w:jc w:val="both"/>
              <w:rPr>
                <w:b/>
              </w:rPr>
            </w:pPr>
          </w:p>
          <w:p w14:paraId="1C38FD1C" w14:textId="7814AEEA" w:rsidR="00172C45" w:rsidRPr="00686DED" w:rsidRDefault="008E07E2" w:rsidP="00686DED">
            <w:pPr>
              <w:jc w:val="both"/>
              <w:rPr>
                <w:b/>
                <w:sz w:val="24"/>
                <w:szCs w:val="24"/>
              </w:rPr>
            </w:pPr>
            <w:r w:rsidRPr="00686DED">
              <w:rPr>
                <w:b/>
              </w:rPr>
              <w:lastRenderedPageBreak/>
              <w:t>Y</w:t>
            </w:r>
            <w:r w:rsidR="00686DED" w:rsidRPr="00686DED">
              <w:rPr>
                <w:b/>
              </w:rPr>
              <w:t>etkileri</w:t>
            </w:r>
          </w:p>
          <w:p w14:paraId="5152DAEF" w14:textId="7566B196" w:rsidR="00172C45" w:rsidRPr="00686DED" w:rsidRDefault="00686DED" w:rsidP="00686DED">
            <w:pPr>
              <w:jc w:val="both"/>
              <w:rPr>
                <w:sz w:val="24"/>
                <w:szCs w:val="24"/>
              </w:rPr>
            </w:pPr>
            <w:r>
              <w:t xml:space="preserve">1) </w:t>
            </w:r>
            <w:r w:rsidR="008E07E2">
              <w:t xml:space="preserve">Yukarıda belirtilen görev ve sorumlulukları gerçekleştirme yetkisine sahip olmak. </w:t>
            </w:r>
          </w:p>
          <w:p w14:paraId="72A5F2C4" w14:textId="2D420EAE" w:rsidR="00172C45" w:rsidRPr="00686DED" w:rsidRDefault="00686DED" w:rsidP="00686DED">
            <w:pPr>
              <w:jc w:val="both"/>
              <w:rPr>
                <w:sz w:val="24"/>
                <w:szCs w:val="24"/>
              </w:rPr>
            </w:pPr>
            <w:r>
              <w:t xml:space="preserve">2) </w:t>
            </w:r>
            <w:r w:rsidR="008E07E2">
              <w:t xml:space="preserve">Faaliyetlerin gerçekleştirilmesi için gerekli araç ve gereci kullanabilmek. </w:t>
            </w:r>
          </w:p>
          <w:p w14:paraId="635F3147" w14:textId="5848ABA8" w:rsidR="00172C45" w:rsidRPr="00686DED" w:rsidRDefault="00686DED" w:rsidP="00686DED">
            <w:pPr>
              <w:jc w:val="both"/>
              <w:rPr>
                <w:sz w:val="24"/>
                <w:szCs w:val="24"/>
              </w:rPr>
            </w:pPr>
            <w:r>
              <w:t xml:space="preserve">3) </w:t>
            </w:r>
            <w:r w:rsidR="008E07E2">
              <w:t xml:space="preserve">İmza yetkisine sahip olmak. </w:t>
            </w:r>
          </w:p>
          <w:p w14:paraId="55F2562C" w14:textId="7B429274" w:rsidR="00172C45" w:rsidRPr="00686DED" w:rsidRDefault="00686DED" w:rsidP="00686DED">
            <w:pPr>
              <w:jc w:val="both"/>
              <w:rPr>
                <w:sz w:val="24"/>
                <w:szCs w:val="24"/>
              </w:rPr>
            </w:pPr>
            <w:r>
              <w:t xml:space="preserve">4) </w:t>
            </w:r>
            <w:r w:rsidR="008E07E2">
              <w:t xml:space="preserve">Emrindeki yönetici ve personele iş verme, yönlendirme, yaptıkları işleri kontrol etme, düzeltme, gerektiğinde uyarma, bilgi ve rapor isteme yetkisine sahip olmak. </w:t>
            </w:r>
          </w:p>
          <w:p w14:paraId="4CE0A69B" w14:textId="6DE4D275" w:rsidR="00F12F74" w:rsidRPr="00930A9E" w:rsidRDefault="006C6FC0" w:rsidP="00930A9E">
            <w:pPr>
              <w:jc w:val="both"/>
            </w:pPr>
            <w:r>
              <w:t xml:space="preserve">5) </w:t>
            </w:r>
            <w:r w:rsidR="008E07E2">
              <w:t>Bölümüne alınacak personelin seçiminde değerlendirmeleri karara bağlama ve onaylama yetkisine sahip olmak</w:t>
            </w:r>
            <w:r w:rsidR="00392FE9">
              <w:t>.</w:t>
            </w:r>
          </w:p>
        </w:tc>
      </w:tr>
      <w:tr w:rsidR="00100FAD" w14:paraId="4AE5999A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72834280" w14:textId="69951E33" w:rsidR="00100FAD" w:rsidRPr="00197F91" w:rsidRDefault="00172FF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29354543" w14:textId="77777777" w:rsidR="00100FAD" w:rsidRDefault="00100FAD" w:rsidP="00100FAD">
            <w:pPr>
              <w:widowControl w:val="0"/>
              <w:tabs>
                <w:tab w:val="left" w:pos="474"/>
              </w:tabs>
              <w:autoSpaceDE w:val="0"/>
              <w:autoSpaceDN w:val="0"/>
              <w:ind w:right="108"/>
              <w:jc w:val="both"/>
              <w:rPr>
                <w:color w:val="1A1A1A"/>
                <w:szCs w:val="20"/>
              </w:rPr>
            </w:pPr>
            <w:r>
              <w:rPr>
                <w:color w:val="1A1A1A"/>
                <w:szCs w:val="20"/>
              </w:rPr>
              <w:t xml:space="preserve">1) </w:t>
            </w:r>
            <w:r w:rsidRPr="001F223A">
              <w:rPr>
                <w:color w:val="1A1A1A"/>
                <w:szCs w:val="20"/>
              </w:rPr>
              <w:t>657</w:t>
            </w:r>
            <w:r w:rsidRPr="001F223A">
              <w:rPr>
                <w:color w:val="1A1A1A"/>
                <w:spacing w:val="19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Sayılı</w:t>
            </w:r>
            <w:r w:rsidRPr="001F223A">
              <w:rPr>
                <w:color w:val="1A1A1A"/>
                <w:spacing w:val="2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Devlet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Memurları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Kanunu’nda</w:t>
            </w:r>
            <w:r w:rsidRPr="001F223A">
              <w:rPr>
                <w:color w:val="1A1A1A"/>
                <w:spacing w:val="22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ve</w:t>
            </w:r>
            <w:r w:rsidRPr="001F223A">
              <w:rPr>
                <w:color w:val="1A1A1A"/>
                <w:spacing w:val="2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2547</w:t>
            </w:r>
            <w:r w:rsidRPr="001F223A">
              <w:rPr>
                <w:color w:val="1A1A1A"/>
                <w:spacing w:val="19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Sayılı</w:t>
            </w:r>
            <w:r w:rsidRPr="001F223A">
              <w:rPr>
                <w:color w:val="1A1A1A"/>
                <w:spacing w:val="2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Yüksek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Öğretim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Kanunu’nda</w:t>
            </w:r>
            <w:r>
              <w:rPr>
                <w:color w:val="1A1A1A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belirtilen</w:t>
            </w:r>
            <w:r w:rsidRPr="001F223A">
              <w:rPr>
                <w:color w:val="1A1A1A"/>
                <w:spacing w:val="-57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genel</w:t>
            </w:r>
            <w:r w:rsidRPr="001F223A">
              <w:rPr>
                <w:color w:val="1A1A1A"/>
                <w:spacing w:val="-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niteliklere</w:t>
            </w:r>
            <w:r w:rsidRPr="001F223A">
              <w:rPr>
                <w:color w:val="1A1A1A"/>
                <w:spacing w:val="-2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sahip olmak.</w:t>
            </w:r>
          </w:p>
          <w:p w14:paraId="7BAEF0E8" w14:textId="77777777" w:rsidR="00100FAD" w:rsidRDefault="00100FAD" w:rsidP="00172FFF">
            <w:pPr>
              <w:widowControl w:val="0"/>
              <w:tabs>
                <w:tab w:val="left" w:pos="474"/>
              </w:tabs>
              <w:autoSpaceDE w:val="0"/>
              <w:autoSpaceDN w:val="0"/>
              <w:ind w:right="108"/>
              <w:jc w:val="both"/>
              <w:rPr>
                <w:color w:val="1A1A1A"/>
                <w:szCs w:val="20"/>
              </w:rPr>
            </w:pPr>
            <w:r>
              <w:rPr>
                <w:color w:val="1A1A1A"/>
                <w:szCs w:val="20"/>
              </w:rPr>
              <w:t xml:space="preserve">2) </w:t>
            </w:r>
            <w:r w:rsidRPr="0052581E">
              <w:rPr>
                <w:color w:val="1A1A1A"/>
                <w:szCs w:val="20"/>
              </w:rPr>
              <w:t>Görevinin</w:t>
            </w:r>
            <w:r w:rsidRPr="0052581E">
              <w:rPr>
                <w:color w:val="1A1A1A"/>
                <w:spacing w:val="-1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gerektirdiği</w:t>
            </w:r>
            <w:r w:rsidRPr="0052581E">
              <w:rPr>
                <w:color w:val="1A1A1A"/>
                <w:spacing w:val="-2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düzeyde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iş</w:t>
            </w:r>
            <w:r w:rsidRPr="0052581E">
              <w:rPr>
                <w:color w:val="1A1A1A"/>
                <w:spacing w:val="-2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deneyimine</w:t>
            </w:r>
            <w:r w:rsidRPr="0052581E">
              <w:rPr>
                <w:color w:val="1A1A1A"/>
                <w:spacing w:val="-1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sahip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olmak.</w:t>
            </w:r>
          </w:p>
          <w:p w14:paraId="015CDEC2" w14:textId="77777777" w:rsidR="00100FAD" w:rsidRPr="0052581E" w:rsidRDefault="00100FAD" w:rsidP="00172FFF">
            <w:pPr>
              <w:widowControl w:val="0"/>
              <w:tabs>
                <w:tab w:val="left" w:pos="474"/>
              </w:tabs>
              <w:autoSpaceDE w:val="0"/>
              <w:autoSpaceDN w:val="0"/>
              <w:ind w:right="108"/>
              <w:jc w:val="both"/>
              <w:rPr>
                <w:color w:val="1A1A1A"/>
                <w:szCs w:val="20"/>
              </w:rPr>
            </w:pPr>
            <w:r>
              <w:rPr>
                <w:color w:val="1A1A1A"/>
                <w:szCs w:val="20"/>
              </w:rPr>
              <w:t xml:space="preserve">3) </w:t>
            </w:r>
            <w:r w:rsidRPr="0052581E">
              <w:rPr>
                <w:color w:val="1A1A1A"/>
                <w:szCs w:val="20"/>
              </w:rPr>
              <w:t>Yöneticilik</w:t>
            </w:r>
            <w:r w:rsidRPr="0052581E">
              <w:rPr>
                <w:color w:val="1A1A1A"/>
                <w:spacing w:val="-2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niteliklerine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sahip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olmak</w:t>
            </w:r>
            <w:r>
              <w:rPr>
                <w:color w:val="1A1A1A"/>
                <w:szCs w:val="20"/>
              </w:rPr>
              <w:t>,</w:t>
            </w:r>
            <w:r w:rsidRPr="0052581E">
              <w:rPr>
                <w:color w:val="1A1A1A"/>
                <w:spacing w:val="-1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sevk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ve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idare</w:t>
            </w:r>
            <w:r w:rsidRPr="0052581E">
              <w:rPr>
                <w:color w:val="1A1A1A"/>
                <w:spacing w:val="-2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gereklerini</w:t>
            </w:r>
            <w:r w:rsidRPr="0052581E">
              <w:rPr>
                <w:color w:val="1A1A1A"/>
                <w:spacing w:val="-1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bilmek.</w:t>
            </w:r>
          </w:p>
          <w:p w14:paraId="309B24F5" w14:textId="44D67535" w:rsidR="00100FAD" w:rsidRPr="00172FFF" w:rsidRDefault="00100FAD" w:rsidP="00172FFF">
            <w:pPr>
              <w:widowControl w:val="0"/>
              <w:tabs>
                <w:tab w:val="left" w:pos="498"/>
              </w:tabs>
              <w:autoSpaceDE w:val="0"/>
              <w:autoSpaceDN w:val="0"/>
              <w:ind w:right="108"/>
              <w:jc w:val="both"/>
              <w:rPr>
                <w:sz w:val="24"/>
              </w:rPr>
            </w:pPr>
            <w:r>
              <w:rPr>
                <w:szCs w:val="20"/>
              </w:rPr>
              <w:t xml:space="preserve">4) </w:t>
            </w:r>
            <w:r w:rsidRPr="0052581E">
              <w:rPr>
                <w:szCs w:val="20"/>
              </w:rPr>
              <w:t>Faaliyetlerini</w:t>
            </w:r>
            <w:r w:rsidRPr="0052581E">
              <w:rPr>
                <w:spacing w:val="21"/>
                <w:szCs w:val="20"/>
              </w:rPr>
              <w:t xml:space="preserve"> </w:t>
            </w:r>
            <w:r w:rsidRPr="0052581E">
              <w:rPr>
                <w:szCs w:val="20"/>
              </w:rPr>
              <w:t>en</w:t>
            </w:r>
            <w:r w:rsidRPr="0052581E">
              <w:rPr>
                <w:spacing w:val="21"/>
                <w:szCs w:val="20"/>
              </w:rPr>
              <w:t xml:space="preserve"> </w:t>
            </w:r>
            <w:r w:rsidRPr="0052581E">
              <w:rPr>
                <w:szCs w:val="20"/>
              </w:rPr>
              <w:t>iyi</w:t>
            </w:r>
            <w:r w:rsidRPr="0052581E">
              <w:rPr>
                <w:spacing w:val="24"/>
                <w:szCs w:val="20"/>
              </w:rPr>
              <w:t xml:space="preserve"> </w:t>
            </w:r>
            <w:r w:rsidRPr="0052581E">
              <w:rPr>
                <w:szCs w:val="20"/>
              </w:rPr>
              <w:t>şekilde</w:t>
            </w:r>
            <w:r w:rsidRPr="0052581E">
              <w:rPr>
                <w:spacing w:val="20"/>
                <w:szCs w:val="20"/>
              </w:rPr>
              <w:t xml:space="preserve"> </w:t>
            </w:r>
            <w:r w:rsidRPr="0052581E">
              <w:rPr>
                <w:szCs w:val="20"/>
              </w:rPr>
              <w:t>sürdürebilmesi</w:t>
            </w:r>
            <w:r w:rsidRPr="0052581E">
              <w:rPr>
                <w:spacing w:val="22"/>
                <w:szCs w:val="20"/>
              </w:rPr>
              <w:t xml:space="preserve"> </w:t>
            </w:r>
            <w:r w:rsidRPr="0052581E">
              <w:rPr>
                <w:szCs w:val="20"/>
              </w:rPr>
              <w:t>için</w:t>
            </w:r>
            <w:r w:rsidRPr="0052581E">
              <w:rPr>
                <w:spacing w:val="21"/>
                <w:szCs w:val="20"/>
              </w:rPr>
              <w:t xml:space="preserve"> </w:t>
            </w:r>
            <w:r w:rsidRPr="0052581E">
              <w:rPr>
                <w:szCs w:val="20"/>
              </w:rPr>
              <w:t>gerekli</w:t>
            </w:r>
            <w:r w:rsidRPr="0052581E">
              <w:rPr>
                <w:spacing w:val="22"/>
                <w:szCs w:val="20"/>
              </w:rPr>
              <w:t xml:space="preserve"> </w:t>
            </w:r>
            <w:r w:rsidRPr="0052581E">
              <w:rPr>
                <w:szCs w:val="20"/>
              </w:rPr>
              <w:t>karar</w:t>
            </w:r>
            <w:r w:rsidRPr="0052581E">
              <w:rPr>
                <w:spacing w:val="21"/>
                <w:szCs w:val="20"/>
              </w:rPr>
              <w:t xml:space="preserve"> </w:t>
            </w:r>
            <w:r w:rsidRPr="0052581E">
              <w:rPr>
                <w:szCs w:val="20"/>
              </w:rPr>
              <w:t>verme</w:t>
            </w:r>
            <w:r w:rsidRPr="0052581E">
              <w:rPr>
                <w:spacing w:val="20"/>
                <w:szCs w:val="20"/>
              </w:rPr>
              <w:t xml:space="preserve"> </w:t>
            </w:r>
            <w:r w:rsidRPr="0052581E">
              <w:rPr>
                <w:szCs w:val="20"/>
              </w:rPr>
              <w:t>ve</w:t>
            </w:r>
            <w:r w:rsidRPr="0052581E">
              <w:rPr>
                <w:spacing w:val="20"/>
                <w:szCs w:val="20"/>
              </w:rPr>
              <w:t xml:space="preserve"> </w:t>
            </w:r>
            <w:r w:rsidRPr="0052581E">
              <w:rPr>
                <w:szCs w:val="20"/>
              </w:rPr>
              <w:t>sorun</w:t>
            </w:r>
            <w:r w:rsidRPr="0052581E">
              <w:rPr>
                <w:spacing w:val="21"/>
                <w:szCs w:val="20"/>
              </w:rPr>
              <w:t xml:space="preserve"> </w:t>
            </w:r>
            <w:r w:rsidRPr="0052581E">
              <w:rPr>
                <w:szCs w:val="20"/>
              </w:rPr>
              <w:t>çözme</w:t>
            </w:r>
            <w:r w:rsidRPr="0052581E">
              <w:rPr>
                <w:spacing w:val="28"/>
                <w:szCs w:val="20"/>
              </w:rPr>
              <w:t xml:space="preserve"> </w:t>
            </w:r>
            <w:r w:rsidRPr="0052581E">
              <w:rPr>
                <w:szCs w:val="20"/>
              </w:rPr>
              <w:t>niteliklerine</w:t>
            </w:r>
            <w:r w:rsidRPr="0052581E">
              <w:rPr>
                <w:spacing w:val="-57"/>
                <w:szCs w:val="20"/>
              </w:rPr>
              <w:t xml:space="preserve"> </w:t>
            </w:r>
            <w:r w:rsidRPr="0052581E">
              <w:rPr>
                <w:szCs w:val="20"/>
              </w:rPr>
              <w:t>sahip olmak.</w:t>
            </w:r>
          </w:p>
        </w:tc>
      </w:tr>
      <w:tr w:rsidR="00172FFF" w14:paraId="7BBDA1C6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50025C40" w14:textId="6674AD32" w:rsidR="00172FFF" w:rsidRPr="00197F91" w:rsidRDefault="00172FFF" w:rsidP="00172FF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2525460F" w14:textId="77777777" w:rsidR="00172FFF" w:rsidRPr="00EF1E9A" w:rsidRDefault="00172FFF" w:rsidP="00172FFF">
            <w:pPr>
              <w:pStyle w:val="Balk1"/>
              <w:tabs>
                <w:tab w:val="left" w:pos="397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1E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657 sayılı Devlet Memurları Kanunu </w:t>
            </w:r>
          </w:p>
          <w:p w14:paraId="21FD80B2" w14:textId="77777777" w:rsidR="00172FFF" w:rsidRPr="00EF1E9A" w:rsidRDefault="00172FFF" w:rsidP="00172FFF">
            <w:pPr>
              <w:pStyle w:val="Balk1"/>
              <w:tabs>
                <w:tab w:val="left" w:pos="397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1E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2547 sayılı Yükseköğretim Kanunu </w:t>
            </w:r>
          </w:p>
          <w:p w14:paraId="0599E39D" w14:textId="153EFEF0" w:rsidR="00172FFF" w:rsidRDefault="00172FFF" w:rsidP="00172FFF">
            <w:pPr>
              <w:widowControl w:val="0"/>
              <w:tabs>
                <w:tab w:val="left" w:pos="474"/>
              </w:tabs>
              <w:autoSpaceDE w:val="0"/>
              <w:autoSpaceDN w:val="0"/>
              <w:ind w:right="108"/>
              <w:jc w:val="both"/>
              <w:rPr>
                <w:color w:val="1A1A1A"/>
                <w:szCs w:val="20"/>
              </w:rPr>
            </w:pPr>
            <w:r w:rsidRPr="00EF1E9A">
              <w:rPr>
                <w:rFonts w:cstheme="minorHAnsi"/>
              </w:rPr>
              <w:t>Üniversitelerde Akademik Teşkilat Yönetmeliği</w:t>
            </w:r>
          </w:p>
        </w:tc>
      </w:tr>
    </w:tbl>
    <w:p w14:paraId="65A57FFD" w14:textId="77777777" w:rsidR="00F0546F" w:rsidRDefault="00F0546F"/>
    <w:p w14:paraId="192BF9C9" w14:textId="77777777" w:rsidR="00A61006" w:rsidRDefault="00A61006"/>
    <w:p w14:paraId="471A449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4CEF383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5C589DA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64650D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2298A12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46BF6F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3BDD9BB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04CEDA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244E3D2" w14:textId="7CD17C91" w:rsidR="00A61006" w:rsidRPr="00E3125F" w:rsidRDefault="003060CE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125F">
              <w:rPr>
                <w:bCs/>
                <w:sz w:val="20"/>
                <w:szCs w:val="20"/>
              </w:rPr>
              <w:t>…../</w:t>
            </w:r>
            <w:r w:rsidR="00F41F1E">
              <w:rPr>
                <w:bCs/>
                <w:sz w:val="20"/>
                <w:szCs w:val="20"/>
              </w:rPr>
              <w:t>04</w:t>
            </w:r>
            <w:r w:rsidRPr="00E3125F">
              <w:rPr>
                <w:bCs/>
                <w:sz w:val="20"/>
                <w:szCs w:val="20"/>
              </w:rPr>
              <w:t>/202</w:t>
            </w:r>
            <w:r w:rsidR="00755D13" w:rsidRPr="00E3125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57E4E12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29F7F27" w14:textId="0F4728C4" w:rsidR="00A61006" w:rsidRPr="00E3125F" w:rsidRDefault="003060CE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125F">
              <w:rPr>
                <w:bCs/>
                <w:sz w:val="20"/>
                <w:szCs w:val="20"/>
              </w:rPr>
              <w:t>…../</w:t>
            </w:r>
            <w:r w:rsidR="00F41F1E">
              <w:rPr>
                <w:bCs/>
                <w:sz w:val="20"/>
                <w:szCs w:val="20"/>
              </w:rPr>
              <w:t>04</w:t>
            </w:r>
            <w:r w:rsidRPr="00E3125F">
              <w:rPr>
                <w:bCs/>
                <w:sz w:val="20"/>
                <w:szCs w:val="20"/>
              </w:rPr>
              <w:t>/202</w:t>
            </w:r>
            <w:r w:rsidR="00540578" w:rsidRPr="00E3125F">
              <w:rPr>
                <w:bCs/>
                <w:sz w:val="20"/>
                <w:szCs w:val="20"/>
              </w:rPr>
              <w:t>6</w:t>
            </w:r>
          </w:p>
        </w:tc>
      </w:tr>
      <w:tr w:rsidR="00A61006" w:rsidRPr="003E54D5" w14:paraId="1671DEA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FAA8256" w14:textId="37AE2B71" w:rsidR="00A61006" w:rsidRPr="003E54D5" w:rsidRDefault="000D3A60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</w:t>
            </w:r>
            <w:r w:rsidR="00A61006" w:rsidRPr="003E54D5">
              <w:rPr>
                <w:b/>
                <w:sz w:val="20"/>
                <w:szCs w:val="20"/>
              </w:rPr>
              <w:t>nvanı Adı Soyadı</w:t>
            </w:r>
          </w:p>
        </w:tc>
        <w:tc>
          <w:tcPr>
            <w:tcW w:w="2947" w:type="dxa"/>
            <w:vAlign w:val="center"/>
          </w:tcPr>
          <w:p w14:paraId="0B56EE18" w14:textId="5D6E55EA" w:rsidR="003A003B" w:rsidRPr="003060CE" w:rsidRDefault="003A003B" w:rsidP="00BA70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1" w:type="dxa"/>
            <w:vAlign w:val="center"/>
          </w:tcPr>
          <w:p w14:paraId="20F8C1D2" w14:textId="3F35D548" w:rsidR="00A61006" w:rsidRPr="003E54D5" w:rsidRDefault="000D3A60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</w:t>
            </w:r>
            <w:r w:rsidR="00A61006" w:rsidRPr="003E54D5">
              <w:rPr>
                <w:b/>
                <w:sz w:val="20"/>
                <w:szCs w:val="20"/>
              </w:rPr>
              <w:t>nvanı Adı Soyadı</w:t>
            </w:r>
          </w:p>
        </w:tc>
        <w:tc>
          <w:tcPr>
            <w:tcW w:w="3685" w:type="dxa"/>
            <w:vAlign w:val="center"/>
          </w:tcPr>
          <w:p w14:paraId="02306A7D" w14:textId="77777777" w:rsidR="00A61006" w:rsidRPr="003060CE" w:rsidRDefault="003060CE" w:rsidP="00913944">
            <w:pPr>
              <w:spacing w:line="276" w:lineRule="auto"/>
              <w:jc w:val="center"/>
              <w:rPr>
                <w:b/>
              </w:rPr>
            </w:pPr>
            <w:r w:rsidRPr="003060CE">
              <w:t>Prof. Dr. İsmail Hakkı DEMİRCİOĞLU</w:t>
            </w:r>
          </w:p>
        </w:tc>
      </w:tr>
      <w:tr w:rsidR="00A61006" w:rsidRPr="003E54D5" w14:paraId="6A7B5724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978859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FA8D9A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BB39F0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4E9DAC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8CADF2A" w14:textId="77777777" w:rsidR="00A61006" w:rsidRDefault="00A61006" w:rsidP="005D1921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06AA" w14:textId="77777777" w:rsidR="00E859BA" w:rsidRDefault="00E859BA" w:rsidP="00BD3F84">
      <w:pPr>
        <w:spacing w:after="0" w:line="240" w:lineRule="auto"/>
      </w:pPr>
      <w:r>
        <w:separator/>
      </w:r>
    </w:p>
  </w:endnote>
  <w:endnote w:type="continuationSeparator" w:id="0">
    <w:p w14:paraId="6EF04B62" w14:textId="77777777" w:rsidR="00E859BA" w:rsidRDefault="00E859BA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492EF6F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76DAA53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252C039A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1A7F11BD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3F8298D" w14:textId="1CAE7690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4B0176" w:rsidRPr="00DA47B7">
            <w:t>16/03/2026</w:t>
          </w:r>
          <w:r>
            <w:tab/>
          </w:r>
        </w:p>
      </w:tc>
      <w:tc>
        <w:tcPr>
          <w:tcW w:w="4820" w:type="dxa"/>
        </w:tcPr>
        <w:p w14:paraId="525ED0DA" w14:textId="059CDF45" w:rsidR="00F0546F" w:rsidRDefault="00844D94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b/>
              <w:bCs/>
            </w:rPr>
            <w:t>31</w:t>
          </w:r>
          <w:r w:rsidR="004B0176" w:rsidRPr="00DA47B7">
            <w:rPr>
              <w:b/>
              <w:bCs/>
            </w:rPr>
            <w:t>/03/2026</w:t>
          </w:r>
        </w:p>
      </w:tc>
    </w:tr>
    <w:tr w:rsidR="00F0546F" w14:paraId="5464E3DA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7D851A2" w14:textId="2A05B4D7" w:rsidR="00F0546F" w:rsidRDefault="00723F29" w:rsidP="00723F29">
          <w:pPr>
            <w:pStyle w:val="AltBilgi"/>
            <w:jc w:val="center"/>
          </w:pPr>
          <w:r>
            <w:t>Selma AVCI</w:t>
          </w:r>
        </w:p>
      </w:tc>
      <w:tc>
        <w:tcPr>
          <w:tcW w:w="4820" w:type="dxa"/>
        </w:tcPr>
        <w:p w14:paraId="60C082C0" w14:textId="77777777" w:rsidR="00F0546F" w:rsidRPr="00F0546F" w:rsidRDefault="00911DC7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Prof. Dr. İsmail Hakkı DEMİRCİOĞLU</w:t>
          </w:r>
        </w:p>
      </w:tc>
    </w:tr>
    <w:tr w:rsidR="00F0546F" w14:paraId="756F5F53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D8615C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5BFF8A74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4CA8F587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8C4A" w14:textId="77777777" w:rsidR="00E859BA" w:rsidRDefault="00E859BA" w:rsidP="00BD3F84">
      <w:pPr>
        <w:spacing w:after="0" w:line="240" w:lineRule="auto"/>
      </w:pPr>
      <w:r>
        <w:separator/>
      </w:r>
    </w:p>
  </w:footnote>
  <w:footnote w:type="continuationSeparator" w:id="0">
    <w:p w14:paraId="7975E628" w14:textId="77777777" w:rsidR="00E859BA" w:rsidRDefault="00E859BA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1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5856"/>
      <w:gridCol w:w="1574"/>
      <w:gridCol w:w="1517"/>
    </w:tblGrid>
    <w:tr w:rsidR="00D16B12" w:rsidRPr="00C311D6" w14:paraId="5F78609D" w14:textId="77777777" w:rsidTr="00D16B12">
      <w:trPr>
        <w:trHeight w:val="20"/>
      </w:trPr>
      <w:tc>
        <w:tcPr>
          <w:tcW w:w="1217" w:type="dxa"/>
          <w:vMerge w:val="restart"/>
          <w:noWrap/>
          <w:vAlign w:val="center"/>
          <w:hideMark/>
        </w:tcPr>
        <w:p w14:paraId="2D4313A8" w14:textId="77777777" w:rsidR="00D16B12" w:rsidRPr="00C311D6" w:rsidRDefault="00D16B12" w:rsidP="00D16B12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B3F2A43" wp14:editId="1144FEB2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5856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0155CF87" w14:textId="77777777" w:rsidR="00D16B12" w:rsidRPr="0071112B" w:rsidRDefault="00D16B12" w:rsidP="00D16B12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54072A0F" w14:textId="77777777" w:rsidR="00D16B12" w:rsidRPr="0071112B" w:rsidRDefault="00D16B12" w:rsidP="00D16B12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31E56E3F" w14:textId="77777777" w:rsidR="00D16B12" w:rsidRPr="00C311D6" w:rsidRDefault="00D16B12" w:rsidP="00D16B12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 FORMU</w:t>
          </w: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3424D" w14:textId="77777777" w:rsidR="00D16B12" w:rsidRPr="008D50BA" w:rsidRDefault="00D16B12" w:rsidP="00D16B1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D34E86" w14:textId="78D143DA" w:rsidR="00D16B12" w:rsidRPr="008D50BA" w:rsidRDefault="00D16B12" w:rsidP="00D16B12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 w:rsidRPr="006E35EA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FEF.GT.000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4</w:t>
          </w:r>
        </w:p>
      </w:tc>
    </w:tr>
    <w:tr w:rsidR="00D16B12" w:rsidRPr="00C311D6" w14:paraId="7737120C" w14:textId="77777777" w:rsidTr="00D16B12">
      <w:trPr>
        <w:trHeight w:val="20"/>
      </w:trPr>
      <w:tc>
        <w:tcPr>
          <w:tcW w:w="1217" w:type="dxa"/>
          <w:vMerge/>
          <w:vAlign w:val="center"/>
          <w:hideMark/>
        </w:tcPr>
        <w:p w14:paraId="281F637E" w14:textId="77777777" w:rsidR="00D16B12" w:rsidRPr="00C311D6" w:rsidRDefault="00D16B12" w:rsidP="00D16B12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56" w:type="dxa"/>
          <w:vMerge/>
          <w:tcBorders>
            <w:right w:val="single" w:sz="4" w:space="0" w:color="auto"/>
          </w:tcBorders>
          <w:vAlign w:val="center"/>
          <w:hideMark/>
        </w:tcPr>
        <w:p w14:paraId="5738A74C" w14:textId="77777777" w:rsidR="00D16B12" w:rsidRPr="00C311D6" w:rsidRDefault="00D16B12" w:rsidP="00D16B12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376F63C" w14:textId="77777777" w:rsidR="00D16B12" w:rsidRPr="008D50BA" w:rsidRDefault="00D16B12" w:rsidP="00D16B1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D13DA6" w14:textId="1F0BDFA8" w:rsidR="00D16B12" w:rsidRPr="008D50BA" w:rsidRDefault="00844D94" w:rsidP="00D16B12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31</w:t>
          </w:r>
          <w:r w:rsidR="00D16B12" w:rsidRPr="006E35EA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D16B12" w:rsidRPr="00C311D6" w14:paraId="661E2D56" w14:textId="77777777" w:rsidTr="00D16B12">
      <w:trPr>
        <w:trHeight w:val="20"/>
      </w:trPr>
      <w:tc>
        <w:tcPr>
          <w:tcW w:w="1217" w:type="dxa"/>
          <w:vMerge/>
          <w:vAlign w:val="center"/>
          <w:hideMark/>
        </w:tcPr>
        <w:p w14:paraId="16BC433C" w14:textId="77777777" w:rsidR="00D16B12" w:rsidRPr="00C311D6" w:rsidRDefault="00D16B12" w:rsidP="00D16B12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56" w:type="dxa"/>
          <w:vMerge/>
          <w:tcBorders>
            <w:right w:val="single" w:sz="4" w:space="0" w:color="auto"/>
          </w:tcBorders>
          <w:vAlign w:val="center"/>
          <w:hideMark/>
        </w:tcPr>
        <w:p w14:paraId="4F6C056D" w14:textId="77777777" w:rsidR="00D16B12" w:rsidRPr="00C311D6" w:rsidRDefault="00D16B12" w:rsidP="00D16B12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E18FC03" w14:textId="77777777" w:rsidR="00D16B12" w:rsidRPr="008D50BA" w:rsidRDefault="00D16B12" w:rsidP="00D16B1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8901FE" w14:textId="77777777" w:rsidR="00D16B12" w:rsidRPr="008D50BA" w:rsidRDefault="00D16B12" w:rsidP="00D16B12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D16B12" w:rsidRPr="00C311D6" w14:paraId="0CE92F0A" w14:textId="77777777" w:rsidTr="00D16B12">
      <w:trPr>
        <w:trHeight w:val="20"/>
      </w:trPr>
      <w:tc>
        <w:tcPr>
          <w:tcW w:w="1217" w:type="dxa"/>
          <w:vMerge/>
          <w:vAlign w:val="center"/>
          <w:hideMark/>
        </w:tcPr>
        <w:p w14:paraId="2EBE21B2" w14:textId="77777777" w:rsidR="00D16B12" w:rsidRPr="00C311D6" w:rsidRDefault="00D16B12" w:rsidP="00D16B12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56" w:type="dxa"/>
          <w:vMerge/>
          <w:tcBorders>
            <w:right w:val="single" w:sz="4" w:space="0" w:color="auto"/>
          </w:tcBorders>
          <w:vAlign w:val="center"/>
          <w:hideMark/>
        </w:tcPr>
        <w:p w14:paraId="4F1F8141" w14:textId="77777777" w:rsidR="00D16B12" w:rsidRPr="00C311D6" w:rsidRDefault="00D16B12" w:rsidP="00D16B12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AE816B" w14:textId="77777777" w:rsidR="00D16B12" w:rsidRPr="008D50BA" w:rsidRDefault="00D16B12" w:rsidP="00D16B1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A7A170" w14:textId="77777777" w:rsidR="00D16B12" w:rsidRPr="008D50BA" w:rsidRDefault="00D16B12" w:rsidP="00D16B12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D16B12" w:rsidRPr="00C311D6" w14:paraId="5109115B" w14:textId="77777777" w:rsidTr="00D16B12">
      <w:trPr>
        <w:trHeight w:val="20"/>
      </w:trPr>
      <w:tc>
        <w:tcPr>
          <w:tcW w:w="1217" w:type="dxa"/>
          <w:vMerge/>
          <w:vAlign w:val="center"/>
          <w:hideMark/>
        </w:tcPr>
        <w:p w14:paraId="68BE5518" w14:textId="77777777" w:rsidR="00D16B12" w:rsidRPr="00C311D6" w:rsidRDefault="00D16B12" w:rsidP="00D16B12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56" w:type="dxa"/>
          <w:vMerge/>
          <w:tcBorders>
            <w:right w:val="single" w:sz="4" w:space="0" w:color="auto"/>
          </w:tcBorders>
          <w:vAlign w:val="center"/>
          <w:hideMark/>
        </w:tcPr>
        <w:p w14:paraId="68D357FA" w14:textId="77777777" w:rsidR="00D16B12" w:rsidRPr="00C311D6" w:rsidRDefault="00D16B12" w:rsidP="00D16B12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E2FEFF" w14:textId="77777777" w:rsidR="00D16B12" w:rsidRPr="008D50BA" w:rsidRDefault="00D16B12" w:rsidP="00D16B1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5D22B4" w14:textId="46316053" w:rsidR="00D16B12" w:rsidRPr="00D16B12" w:rsidRDefault="00D16B12" w:rsidP="00D16B1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D16B1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3EBB236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5294819"/>
    <w:multiLevelType w:val="hybridMultilevel"/>
    <w:tmpl w:val="BE5C614A"/>
    <w:lvl w:ilvl="0" w:tplc="89DC4BFE">
      <w:start w:val="2547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5B6C"/>
    <w:multiLevelType w:val="hybridMultilevel"/>
    <w:tmpl w:val="E520A994"/>
    <w:lvl w:ilvl="0" w:tplc="F4F86C86">
      <w:start w:val="2547"/>
      <w:numFmt w:val="bullet"/>
      <w:lvlText w:val=""/>
      <w:lvlJc w:val="left"/>
      <w:pPr>
        <w:ind w:left="215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C482D"/>
    <w:multiLevelType w:val="hybridMultilevel"/>
    <w:tmpl w:val="EB2460E6"/>
    <w:lvl w:ilvl="0" w:tplc="ECFC0194">
      <w:numFmt w:val="bullet"/>
      <w:lvlText w:val=""/>
      <w:lvlJc w:val="left"/>
      <w:pPr>
        <w:ind w:left="251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510918FC"/>
    <w:multiLevelType w:val="multilevel"/>
    <w:tmpl w:val="B88422FC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12" w:hanging="385"/>
        <w:jc w:val="left"/>
      </w:pPr>
      <w:rPr>
        <w:rFonts w:hint="default"/>
        <w:b/>
        <w:bCs/>
        <w:w w:val="100"/>
        <w:lang w:val="tr-TR" w:eastAsia="en-US" w:bidi="ar-SA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740" w:hanging="3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083" w:hanging="3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27" w:hanging="3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771" w:hanging="3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115" w:hanging="3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8" w:hanging="385"/>
      </w:pPr>
      <w:rPr>
        <w:rFonts w:hint="default"/>
        <w:lang w:val="tr-TR" w:eastAsia="en-US" w:bidi="ar-SA"/>
      </w:rPr>
    </w:lvl>
  </w:abstractNum>
  <w:abstractNum w:abstractNumId="7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233702320">
    <w:abstractNumId w:val="4"/>
  </w:num>
  <w:num w:numId="2" w16cid:durableId="1881090858">
    <w:abstractNumId w:val="2"/>
  </w:num>
  <w:num w:numId="3" w16cid:durableId="23556806">
    <w:abstractNumId w:val="7"/>
  </w:num>
  <w:num w:numId="4" w16cid:durableId="909777546">
    <w:abstractNumId w:val="0"/>
  </w:num>
  <w:num w:numId="5" w16cid:durableId="218369852">
    <w:abstractNumId w:val="8"/>
  </w:num>
  <w:num w:numId="6" w16cid:durableId="159396194">
    <w:abstractNumId w:val="1"/>
  </w:num>
  <w:num w:numId="7" w16cid:durableId="2009941429">
    <w:abstractNumId w:val="3"/>
  </w:num>
  <w:num w:numId="8" w16cid:durableId="152919420">
    <w:abstractNumId w:val="5"/>
  </w:num>
  <w:num w:numId="9" w16cid:durableId="1969507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102F2"/>
    <w:rsid w:val="000611A1"/>
    <w:rsid w:val="00072169"/>
    <w:rsid w:val="0007449F"/>
    <w:rsid w:val="000809C3"/>
    <w:rsid w:val="000B4CC2"/>
    <w:rsid w:val="000C5D76"/>
    <w:rsid w:val="000D3A60"/>
    <w:rsid w:val="000F2972"/>
    <w:rsid w:val="00100FAD"/>
    <w:rsid w:val="00121D3A"/>
    <w:rsid w:val="00172C45"/>
    <w:rsid w:val="00172FFF"/>
    <w:rsid w:val="00197F91"/>
    <w:rsid w:val="001D268F"/>
    <w:rsid w:val="001D7B32"/>
    <w:rsid w:val="001E288E"/>
    <w:rsid w:val="00286AFB"/>
    <w:rsid w:val="00290528"/>
    <w:rsid w:val="00295133"/>
    <w:rsid w:val="002E0729"/>
    <w:rsid w:val="002F3FB9"/>
    <w:rsid w:val="002F7754"/>
    <w:rsid w:val="00303569"/>
    <w:rsid w:val="003060CE"/>
    <w:rsid w:val="0038291A"/>
    <w:rsid w:val="00392FE9"/>
    <w:rsid w:val="003A003B"/>
    <w:rsid w:val="003A60C4"/>
    <w:rsid w:val="003B5A8A"/>
    <w:rsid w:val="003E21AE"/>
    <w:rsid w:val="00430553"/>
    <w:rsid w:val="00472E98"/>
    <w:rsid w:val="004B0176"/>
    <w:rsid w:val="004C2200"/>
    <w:rsid w:val="004E0329"/>
    <w:rsid w:val="005118B3"/>
    <w:rsid w:val="00511A06"/>
    <w:rsid w:val="00526E25"/>
    <w:rsid w:val="005363BC"/>
    <w:rsid w:val="00540578"/>
    <w:rsid w:val="00542211"/>
    <w:rsid w:val="00553904"/>
    <w:rsid w:val="00587003"/>
    <w:rsid w:val="00597D4C"/>
    <w:rsid w:val="005B162F"/>
    <w:rsid w:val="005D1921"/>
    <w:rsid w:val="006050B6"/>
    <w:rsid w:val="00623B7C"/>
    <w:rsid w:val="0066173E"/>
    <w:rsid w:val="00665C98"/>
    <w:rsid w:val="00686DED"/>
    <w:rsid w:val="00694433"/>
    <w:rsid w:val="006B1381"/>
    <w:rsid w:val="006B7DC3"/>
    <w:rsid w:val="006C2F9F"/>
    <w:rsid w:val="006C6AF8"/>
    <w:rsid w:val="006C6FC0"/>
    <w:rsid w:val="006C78DF"/>
    <w:rsid w:val="006E43DB"/>
    <w:rsid w:val="006E6BFB"/>
    <w:rsid w:val="006E7BA7"/>
    <w:rsid w:val="006F2A9E"/>
    <w:rsid w:val="007047A9"/>
    <w:rsid w:val="00722688"/>
    <w:rsid w:val="00723F29"/>
    <w:rsid w:val="007401AE"/>
    <w:rsid w:val="00755D13"/>
    <w:rsid w:val="007C50E0"/>
    <w:rsid w:val="007D21A0"/>
    <w:rsid w:val="007E394A"/>
    <w:rsid w:val="00832287"/>
    <w:rsid w:val="00844D94"/>
    <w:rsid w:val="008736AE"/>
    <w:rsid w:val="008D3F62"/>
    <w:rsid w:val="008D6B82"/>
    <w:rsid w:val="008E07E2"/>
    <w:rsid w:val="00911DC7"/>
    <w:rsid w:val="00930A9E"/>
    <w:rsid w:val="00932BCF"/>
    <w:rsid w:val="00956661"/>
    <w:rsid w:val="00957900"/>
    <w:rsid w:val="009815F7"/>
    <w:rsid w:val="009E162A"/>
    <w:rsid w:val="009E73D1"/>
    <w:rsid w:val="009F3D88"/>
    <w:rsid w:val="00A01DE8"/>
    <w:rsid w:val="00A4091B"/>
    <w:rsid w:val="00A46D9F"/>
    <w:rsid w:val="00A61006"/>
    <w:rsid w:val="00A75D1F"/>
    <w:rsid w:val="00AC601C"/>
    <w:rsid w:val="00AD0AC7"/>
    <w:rsid w:val="00AE6B0B"/>
    <w:rsid w:val="00B02422"/>
    <w:rsid w:val="00B033E6"/>
    <w:rsid w:val="00B06029"/>
    <w:rsid w:val="00B16670"/>
    <w:rsid w:val="00B3686F"/>
    <w:rsid w:val="00B74267"/>
    <w:rsid w:val="00B910EC"/>
    <w:rsid w:val="00BA0BB9"/>
    <w:rsid w:val="00BA70D4"/>
    <w:rsid w:val="00BD2195"/>
    <w:rsid w:val="00BD3F84"/>
    <w:rsid w:val="00C00CDF"/>
    <w:rsid w:val="00C13E02"/>
    <w:rsid w:val="00C179BA"/>
    <w:rsid w:val="00C2098D"/>
    <w:rsid w:val="00C27690"/>
    <w:rsid w:val="00C36138"/>
    <w:rsid w:val="00C37960"/>
    <w:rsid w:val="00C50EFB"/>
    <w:rsid w:val="00C56500"/>
    <w:rsid w:val="00C6251D"/>
    <w:rsid w:val="00C83AA4"/>
    <w:rsid w:val="00C87347"/>
    <w:rsid w:val="00C926FE"/>
    <w:rsid w:val="00CB18D8"/>
    <w:rsid w:val="00CB1E81"/>
    <w:rsid w:val="00CE570F"/>
    <w:rsid w:val="00CF76F6"/>
    <w:rsid w:val="00D03562"/>
    <w:rsid w:val="00D04F6E"/>
    <w:rsid w:val="00D14761"/>
    <w:rsid w:val="00D16B12"/>
    <w:rsid w:val="00D32F25"/>
    <w:rsid w:val="00D73509"/>
    <w:rsid w:val="00DA5FA7"/>
    <w:rsid w:val="00DC6D0E"/>
    <w:rsid w:val="00DD06B4"/>
    <w:rsid w:val="00DF514B"/>
    <w:rsid w:val="00E02603"/>
    <w:rsid w:val="00E06EF4"/>
    <w:rsid w:val="00E3125F"/>
    <w:rsid w:val="00E66350"/>
    <w:rsid w:val="00E7450D"/>
    <w:rsid w:val="00E859BA"/>
    <w:rsid w:val="00E94EBF"/>
    <w:rsid w:val="00EA0B11"/>
    <w:rsid w:val="00F03294"/>
    <w:rsid w:val="00F0546F"/>
    <w:rsid w:val="00F12F74"/>
    <w:rsid w:val="00F3266E"/>
    <w:rsid w:val="00F41F1E"/>
    <w:rsid w:val="00F63EF3"/>
    <w:rsid w:val="00FC2A40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D809C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C6FC0"/>
    <w:pPr>
      <w:widowControl w:val="0"/>
      <w:autoSpaceDE w:val="0"/>
      <w:autoSpaceDN w:val="0"/>
      <w:spacing w:before="222" w:after="0" w:line="240" w:lineRule="auto"/>
      <w:ind w:left="396" w:hanging="28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C6F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6C6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C6F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1A841-9D58-4716-B894-6099C498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selvanur kayhan</cp:lastModifiedBy>
  <cp:revision>25</cp:revision>
  <cp:lastPrinted>2024-09-18T08:03:00Z</cp:lastPrinted>
  <dcterms:created xsi:type="dcterms:W3CDTF">2026-03-09T07:37:00Z</dcterms:created>
  <dcterms:modified xsi:type="dcterms:W3CDTF">2026-04-13T07:31:00Z</dcterms:modified>
</cp:coreProperties>
</file>