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822466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337C52E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2D942A2A" w14:textId="77777777" w:rsidR="00197F91" w:rsidRPr="00197F91" w:rsidRDefault="00911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Fatih Eğitim Fakültesi</w:t>
            </w:r>
          </w:p>
        </w:tc>
      </w:tr>
      <w:tr w:rsidR="00197F91" w14:paraId="07072EB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5F4B424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7AF9C2C" w14:textId="07353425" w:rsidR="00197F91" w:rsidRPr="00197F91" w:rsidRDefault="003E0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Türkçe ve Sosyal Bilimler Eğitimi</w:t>
            </w:r>
            <w:r w:rsidR="00881091">
              <w:rPr>
                <w:sz w:val="24"/>
                <w:szCs w:val="24"/>
              </w:rPr>
              <w:t xml:space="preserve"> Bölümü</w:t>
            </w:r>
          </w:p>
        </w:tc>
      </w:tr>
      <w:tr w:rsidR="00197F91" w14:paraId="6799265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996BC3A" w14:textId="34B8BB1C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 xml:space="preserve">Görev </w:t>
            </w:r>
            <w:r w:rsidR="007C1695">
              <w:rPr>
                <w:b/>
                <w:sz w:val="24"/>
                <w:szCs w:val="24"/>
              </w:rPr>
              <w:t>Ü</w:t>
            </w:r>
            <w:r w:rsidRPr="00197F91">
              <w:rPr>
                <w:b/>
                <w:sz w:val="24"/>
                <w:szCs w:val="24"/>
              </w:rPr>
              <w:t>nvanı</w:t>
            </w:r>
          </w:p>
        </w:tc>
        <w:tc>
          <w:tcPr>
            <w:tcW w:w="8221" w:type="dxa"/>
            <w:vAlign w:val="center"/>
          </w:tcPr>
          <w:p w14:paraId="66BFCFF0" w14:textId="6D4ADB6A" w:rsidR="00197F91" w:rsidRPr="00197F91" w:rsidRDefault="000C038A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 Yardımcısı</w:t>
            </w:r>
            <w:r w:rsidR="00184369">
              <w:rPr>
                <w:sz w:val="24"/>
                <w:szCs w:val="24"/>
              </w:rPr>
              <w:t xml:space="preserve"> </w:t>
            </w:r>
          </w:p>
        </w:tc>
      </w:tr>
      <w:tr w:rsidR="00197F91" w14:paraId="739C44A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960D6F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1324534C" w14:textId="77777777" w:rsidR="00197F91" w:rsidRPr="00197F91" w:rsidRDefault="001843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7F1EF39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D03984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1DF5F0AE" w14:textId="453356BC" w:rsidR="001D7B32" w:rsidRDefault="00963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  <w:r w:rsidR="00881091">
              <w:rPr>
                <w:sz w:val="24"/>
                <w:szCs w:val="24"/>
              </w:rPr>
              <w:t>, Bölüm Başkan Yardımcısı</w:t>
            </w:r>
          </w:p>
        </w:tc>
      </w:tr>
      <w:tr w:rsidR="00197F91" w14:paraId="7B839A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174B4E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41B1180" w14:textId="661A0E41" w:rsidR="007C1695" w:rsidRPr="00012C9F" w:rsidRDefault="00012C9F" w:rsidP="00012C9F">
            <w:pPr>
              <w:pStyle w:val="Balk1"/>
              <w:numPr>
                <w:ilvl w:val="0"/>
                <w:numId w:val="10"/>
              </w:numPr>
              <w:tabs>
                <w:tab w:val="left" w:pos="397"/>
              </w:tabs>
              <w:spacing w:before="0"/>
              <w:ind w:left="0" w:hanging="285"/>
              <w:rPr>
                <w:rFonts w:asciiTheme="minorHAnsi" w:hAnsiTheme="minorHAnsi" w:cstheme="minorHAnsi"/>
                <w:sz w:val="22"/>
                <w:szCs w:val="22"/>
              </w:rPr>
            </w:pPr>
            <w:r w:rsidRPr="00012C9F">
              <w:rPr>
                <w:rFonts w:asciiTheme="minorHAnsi" w:hAnsiTheme="minorHAnsi" w:cstheme="minorHAnsi"/>
                <w:sz w:val="22"/>
                <w:szCs w:val="22"/>
              </w:rPr>
              <w:t>Görevin</w:t>
            </w:r>
            <w:r w:rsidRPr="00012C9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012C9F">
              <w:rPr>
                <w:rFonts w:asciiTheme="minorHAnsi" w:hAnsiTheme="minorHAnsi" w:cstheme="minorHAnsi"/>
                <w:sz w:val="22"/>
                <w:szCs w:val="22"/>
              </w:rPr>
              <w:t>Kısa</w:t>
            </w:r>
            <w:r w:rsidRPr="00012C9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012C9F">
              <w:rPr>
                <w:rFonts w:asciiTheme="minorHAnsi" w:hAnsiTheme="minorHAnsi" w:cstheme="minorHAnsi"/>
                <w:sz w:val="22"/>
                <w:szCs w:val="22"/>
              </w:rPr>
              <w:t>Tanımı</w:t>
            </w:r>
          </w:p>
          <w:p w14:paraId="0FFE3FA0" w14:textId="08D62793" w:rsidR="007C1695" w:rsidRPr="00012C9F" w:rsidRDefault="007C1695" w:rsidP="00012C9F">
            <w:pPr>
              <w:pStyle w:val="GvdeMetni"/>
              <w:jc w:val="both"/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012C9F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Fatih Eğitim Fakültesi üst yönetimi tarafından belirlenen amaç ve ilkelere uygun olarak fakültenin</w:t>
            </w:r>
            <w:r w:rsidRPr="00012C9F">
              <w:rPr>
                <w:rFonts w:asciiTheme="minorHAnsi" w:hAnsiTheme="minorHAnsi" w:cstheme="minorHAnsi"/>
                <w:color w:val="1A1A1A"/>
                <w:spacing w:val="1"/>
                <w:sz w:val="22"/>
                <w:szCs w:val="22"/>
              </w:rPr>
              <w:t xml:space="preserve"> </w:t>
            </w:r>
            <w:r w:rsidRPr="00012C9F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vizyonu, misyonu doğrultusunda eğitim ve öğretimi gerçekleştirmek için gerekli tüm faaliyetlerinin</w:t>
            </w:r>
            <w:r w:rsidRPr="00012C9F">
              <w:rPr>
                <w:rFonts w:asciiTheme="minorHAnsi" w:hAnsiTheme="minorHAnsi" w:cstheme="minorHAnsi"/>
                <w:color w:val="1A1A1A"/>
                <w:spacing w:val="1"/>
                <w:sz w:val="22"/>
                <w:szCs w:val="22"/>
              </w:rPr>
              <w:t xml:space="preserve"> </w:t>
            </w:r>
            <w:r w:rsidRPr="00012C9F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etkenlik ve verimlilik ilkelerine uygun olarak yürütülmesi amacıyla idari ve akademik işlerde Bölüm Başkanına yardım e</w:t>
            </w:r>
            <w:r w:rsidR="00A41182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der</w:t>
            </w:r>
            <w:r w:rsidRPr="00012C9F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.</w:t>
            </w:r>
          </w:p>
          <w:p w14:paraId="27AA343E" w14:textId="77777777" w:rsidR="00012C9F" w:rsidRDefault="00012C9F" w:rsidP="00012C9F">
            <w:pPr>
              <w:pStyle w:val="Balk1"/>
              <w:numPr>
                <w:ilvl w:val="0"/>
                <w:numId w:val="10"/>
              </w:numPr>
              <w:tabs>
                <w:tab w:val="left" w:pos="540"/>
                <w:tab w:val="left" w:pos="541"/>
              </w:tabs>
              <w:spacing w:before="0"/>
              <w:ind w:left="0" w:hanging="42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BA7E8" w14:textId="5E0B5C67" w:rsidR="007C1695" w:rsidRPr="00012C9F" w:rsidRDefault="00012C9F" w:rsidP="00012C9F">
            <w:pPr>
              <w:pStyle w:val="Balk1"/>
              <w:numPr>
                <w:ilvl w:val="0"/>
                <w:numId w:val="10"/>
              </w:numPr>
              <w:tabs>
                <w:tab w:val="left" w:pos="540"/>
                <w:tab w:val="left" w:pos="541"/>
              </w:tabs>
              <w:spacing w:before="0"/>
              <w:ind w:left="0" w:hanging="429"/>
              <w:rPr>
                <w:rFonts w:asciiTheme="minorHAnsi" w:hAnsiTheme="minorHAnsi" w:cstheme="minorHAnsi"/>
                <w:sz w:val="22"/>
                <w:szCs w:val="22"/>
              </w:rPr>
            </w:pPr>
            <w:r w:rsidRPr="00012C9F">
              <w:rPr>
                <w:rFonts w:asciiTheme="minorHAnsi" w:hAnsiTheme="minorHAnsi" w:cstheme="minorHAnsi"/>
                <w:sz w:val="22"/>
                <w:szCs w:val="22"/>
              </w:rPr>
              <w:t>Görev</w:t>
            </w:r>
            <w:r w:rsidRPr="00012C9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12C9F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Pr="00012C9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012C9F">
              <w:rPr>
                <w:rFonts w:asciiTheme="minorHAnsi" w:hAnsiTheme="minorHAnsi" w:cstheme="minorHAnsi"/>
                <w:sz w:val="22"/>
                <w:szCs w:val="22"/>
              </w:rPr>
              <w:t>Sorumlulukları</w:t>
            </w:r>
          </w:p>
          <w:p w14:paraId="0E5B9499" w14:textId="5EC175FE" w:rsidR="000C038A" w:rsidRPr="00386038" w:rsidRDefault="00386038" w:rsidP="00386038">
            <w:pPr>
              <w:jc w:val="both"/>
              <w:rPr>
                <w:sz w:val="24"/>
                <w:szCs w:val="24"/>
              </w:rPr>
            </w:pPr>
            <w:r>
              <w:t xml:space="preserve">1) </w:t>
            </w:r>
            <w:r w:rsidR="000C038A">
              <w:t xml:space="preserve">Bölümün eğitim-öğretim ve araştırma faaliyetlerinin düzenli yürütülmesine yardımcı olmak. </w:t>
            </w:r>
          </w:p>
          <w:p w14:paraId="6A607025" w14:textId="71F68041" w:rsidR="000C038A" w:rsidRPr="00386038" w:rsidRDefault="00386038" w:rsidP="00386038">
            <w:pPr>
              <w:jc w:val="both"/>
              <w:rPr>
                <w:sz w:val="24"/>
                <w:szCs w:val="24"/>
              </w:rPr>
            </w:pPr>
            <w:r>
              <w:t xml:space="preserve">2) </w:t>
            </w:r>
            <w:r w:rsidR="000C038A">
              <w:t xml:space="preserve">Kaynakların etkili, verimli ve ekonomik olarak kullanılmasını sağlamak. </w:t>
            </w:r>
          </w:p>
          <w:p w14:paraId="10BB2EFC" w14:textId="22111C31" w:rsidR="000C038A" w:rsidRPr="00386038" w:rsidRDefault="00386038" w:rsidP="00386038">
            <w:pPr>
              <w:jc w:val="both"/>
              <w:rPr>
                <w:sz w:val="24"/>
                <w:szCs w:val="24"/>
              </w:rPr>
            </w:pPr>
            <w:r>
              <w:t xml:space="preserve">3) </w:t>
            </w:r>
            <w:r w:rsidR="000C038A">
              <w:t>Bölümle ilgili gelişmeleri takip etmek, yaşanan sorunları çözmek için gerekli toplantıları organize etmek.</w:t>
            </w:r>
          </w:p>
          <w:p w14:paraId="78063077" w14:textId="037BE71E" w:rsidR="005D33BD" w:rsidRPr="00512A63" w:rsidRDefault="00512A63" w:rsidP="00512A63">
            <w:pPr>
              <w:jc w:val="both"/>
              <w:rPr>
                <w:sz w:val="24"/>
                <w:szCs w:val="24"/>
              </w:rPr>
            </w:pPr>
            <w:r>
              <w:t xml:space="preserve">4) </w:t>
            </w:r>
            <w:r w:rsidR="000C038A">
              <w:t xml:space="preserve">Öğrencilerin başarı durumlarının izlenmesine, sorunların çözülmesine yardımcı olmak. </w:t>
            </w:r>
          </w:p>
          <w:p w14:paraId="207E4AE8" w14:textId="4620A2F6" w:rsidR="005D33BD" w:rsidRPr="00512A63" w:rsidRDefault="00512A63" w:rsidP="00512A63">
            <w:pPr>
              <w:jc w:val="both"/>
              <w:rPr>
                <w:sz w:val="24"/>
                <w:szCs w:val="24"/>
              </w:rPr>
            </w:pPr>
            <w:r>
              <w:t xml:space="preserve">5) </w:t>
            </w:r>
            <w:r w:rsidR="000C038A">
              <w:t xml:space="preserve">Bölümün faaliyet, stratejik plan ve performans kriterlerini hazırlanmasına katkıda bulunmak. </w:t>
            </w:r>
          </w:p>
          <w:p w14:paraId="280C5B8F" w14:textId="42A0EFCD" w:rsidR="005D33BD" w:rsidRPr="00512A63" w:rsidRDefault="00512A63" w:rsidP="00512A63">
            <w:pPr>
              <w:jc w:val="both"/>
              <w:rPr>
                <w:sz w:val="24"/>
                <w:szCs w:val="24"/>
              </w:rPr>
            </w:pPr>
            <w:r>
              <w:t xml:space="preserve">6) </w:t>
            </w:r>
            <w:r w:rsidR="000C038A">
              <w:t xml:space="preserve">Lisansüstü sınavlarına başvuran adayların sınavlarının yapılmasına yardımcı olmak. </w:t>
            </w:r>
          </w:p>
          <w:p w14:paraId="7D21360B" w14:textId="60FE5D6A" w:rsidR="005D33BD" w:rsidRPr="00512A63" w:rsidRDefault="00512A63" w:rsidP="00512A63">
            <w:pPr>
              <w:jc w:val="both"/>
              <w:rPr>
                <w:sz w:val="24"/>
                <w:szCs w:val="24"/>
              </w:rPr>
            </w:pPr>
            <w:r>
              <w:t xml:space="preserve">7) </w:t>
            </w:r>
            <w:r w:rsidR="000C038A">
              <w:t xml:space="preserve">Raporlu ve izinli öğrencilerin durumlarını değerlendirmek. </w:t>
            </w:r>
          </w:p>
          <w:p w14:paraId="7E232D91" w14:textId="76A5D5D1" w:rsidR="005D33BD" w:rsidRPr="00512A63" w:rsidRDefault="00512A63" w:rsidP="00512A63">
            <w:pPr>
              <w:jc w:val="both"/>
              <w:rPr>
                <w:sz w:val="24"/>
                <w:szCs w:val="24"/>
              </w:rPr>
            </w:pPr>
            <w:r>
              <w:t xml:space="preserve">8) </w:t>
            </w:r>
            <w:r w:rsidR="000C038A">
              <w:t>Yatay geçiş, dikey geçiş, çift ana dal, yan dal, yabancı uyruklu öğrenci kabulü ile ilgili her türlü çalışmaları ve takibini yapmak, programların düzenlenmesine yardımcı olmak.</w:t>
            </w:r>
          </w:p>
          <w:p w14:paraId="26981155" w14:textId="1998A352" w:rsidR="005D33BD" w:rsidRPr="00512A63" w:rsidRDefault="00512A63" w:rsidP="00512A63">
            <w:pPr>
              <w:jc w:val="both"/>
              <w:rPr>
                <w:sz w:val="24"/>
                <w:szCs w:val="24"/>
              </w:rPr>
            </w:pPr>
            <w:r>
              <w:t xml:space="preserve">9) </w:t>
            </w:r>
            <w:r w:rsidR="000C038A">
              <w:t>Ders görevlendirmeleri ön hazırlığı ile ders ve sınav programlarının hazırlanmasına yardımcı olmak.</w:t>
            </w:r>
          </w:p>
          <w:p w14:paraId="32DDB4E2" w14:textId="69445E6F" w:rsidR="005D33BD" w:rsidRPr="00512A63" w:rsidRDefault="00512A63" w:rsidP="00512A63">
            <w:pPr>
              <w:jc w:val="both"/>
              <w:rPr>
                <w:sz w:val="24"/>
                <w:szCs w:val="24"/>
              </w:rPr>
            </w:pPr>
            <w:r>
              <w:t xml:space="preserve">10) </w:t>
            </w:r>
            <w:r w:rsidR="000C038A">
              <w:t>Ders programlarının ve sınav programlarının öğretim elemanları ile öğrencilere duyurulmasını sağlamak.</w:t>
            </w:r>
          </w:p>
          <w:p w14:paraId="7E71151E" w14:textId="48D31928" w:rsidR="005D33BD" w:rsidRPr="00512A63" w:rsidRDefault="00512A63" w:rsidP="00512A63">
            <w:pPr>
              <w:jc w:val="both"/>
              <w:rPr>
                <w:sz w:val="24"/>
                <w:szCs w:val="24"/>
              </w:rPr>
            </w:pPr>
            <w:r>
              <w:t xml:space="preserve">11) </w:t>
            </w:r>
            <w:r w:rsidR="000C038A">
              <w:t xml:space="preserve">Sınavların düzenlenmesi ve yürütülmesine yardımcı olmak. </w:t>
            </w:r>
          </w:p>
          <w:p w14:paraId="534429FE" w14:textId="14A2CE6A" w:rsidR="005D33BD" w:rsidRPr="00512A63" w:rsidRDefault="00512A63" w:rsidP="00512A63">
            <w:pPr>
              <w:jc w:val="both"/>
              <w:rPr>
                <w:sz w:val="24"/>
                <w:szCs w:val="24"/>
              </w:rPr>
            </w:pPr>
            <w:r>
              <w:t xml:space="preserve">12) </w:t>
            </w:r>
            <w:r w:rsidR="000C038A">
              <w:t>Bölümde görevli öğretim elemanlarının performanslarının izlenmesine yardımcı olmak.</w:t>
            </w:r>
          </w:p>
          <w:p w14:paraId="790BC61E" w14:textId="66507937" w:rsidR="005D33BD" w:rsidRPr="008E0FA3" w:rsidRDefault="008E0FA3" w:rsidP="008E0FA3">
            <w:pPr>
              <w:jc w:val="both"/>
              <w:rPr>
                <w:sz w:val="24"/>
                <w:szCs w:val="24"/>
              </w:rPr>
            </w:pPr>
            <w:r>
              <w:t xml:space="preserve">13) </w:t>
            </w:r>
            <w:r w:rsidR="000C038A">
              <w:t xml:space="preserve">Öğretim elemanlarının derslerini düzenli olarak yapmalarına, ders takip çizelgeleri ve sınav evraklarının dönem sonunda bölüme teslim edilmesine yardımcı olmak. </w:t>
            </w:r>
          </w:p>
          <w:p w14:paraId="53BC6CBA" w14:textId="28E78DC2" w:rsidR="005D33BD" w:rsidRPr="008E0FA3" w:rsidRDefault="008E0FA3" w:rsidP="008E0FA3">
            <w:pPr>
              <w:jc w:val="both"/>
              <w:rPr>
                <w:sz w:val="24"/>
                <w:szCs w:val="24"/>
              </w:rPr>
            </w:pPr>
            <w:r>
              <w:t xml:space="preserve">14) </w:t>
            </w:r>
            <w:r w:rsidR="000C038A">
              <w:t>Ders bilgi paketinin hazırlanması ve güncellenmesine yardımcı olmak.</w:t>
            </w:r>
          </w:p>
          <w:p w14:paraId="7EA3F0E9" w14:textId="17F43EA3" w:rsidR="005D33BD" w:rsidRPr="008E0FA3" w:rsidRDefault="008E0FA3" w:rsidP="008E0FA3">
            <w:pPr>
              <w:jc w:val="both"/>
              <w:rPr>
                <w:sz w:val="24"/>
                <w:szCs w:val="24"/>
              </w:rPr>
            </w:pPr>
            <w:r>
              <w:t xml:space="preserve">15) </w:t>
            </w:r>
            <w:r w:rsidR="005D33BD">
              <w:t>B</w:t>
            </w:r>
            <w:r w:rsidR="000C038A">
              <w:t xml:space="preserve">ölüm </w:t>
            </w:r>
            <w:r>
              <w:t>internet</w:t>
            </w:r>
            <w:r w:rsidR="000C038A">
              <w:t xml:space="preserve"> sayfası içeriğinin hazırlanması ve güncellenmesini sağlamak.</w:t>
            </w:r>
          </w:p>
          <w:p w14:paraId="725E1693" w14:textId="4FCA8DA4" w:rsidR="005D33BD" w:rsidRPr="008E0FA3" w:rsidRDefault="008E0FA3" w:rsidP="008E0FA3">
            <w:pPr>
              <w:jc w:val="both"/>
              <w:rPr>
                <w:sz w:val="24"/>
                <w:szCs w:val="24"/>
              </w:rPr>
            </w:pPr>
            <w:r>
              <w:t xml:space="preserve">16) </w:t>
            </w:r>
            <w:r w:rsidR="000C038A">
              <w:t>Bölüm Başkanı tarafından verilen görevleri yerine getirmek.</w:t>
            </w:r>
          </w:p>
          <w:p w14:paraId="1E94F007" w14:textId="7B3CC774" w:rsidR="005D33BD" w:rsidRPr="008E0FA3" w:rsidRDefault="008E0FA3" w:rsidP="008E0FA3">
            <w:pPr>
              <w:jc w:val="both"/>
              <w:rPr>
                <w:sz w:val="24"/>
                <w:szCs w:val="24"/>
              </w:rPr>
            </w:pPr>
            <w:r>
              <w:t xml:space="preserve">17) </w:t>
            </w:r>
            <w:r w:rsidR="000C038A">
              <w:t xml:space="preserve">Bölüm başkanının bulunmadığı durumlarda bölüm başkanına vekalet etmek. </w:t>
            </w:r>
          </w:p>
          <w:p w14:paraId="411D0682" w14:textId="76174E6D" w:rsidR="0081560B" w:rsidRPr="008E0FA3" w:rsidRDefault="008E0FA3" w:rsidP="008E0FA3">
            <w:pPr>
              <w:jc w:val="both"/>
              <w:rPr>
                <w:b/>
                <w:sz w:val="24"/>
                <w:szCs w:val="24"/>
              </w:rPr>
            </w:pPr>
            <w:r>
              <w:t xml:space="preserve">18) </w:t>
            </w:r>
            <w:r w:rsidR="000C038A">
              <w:t xml:space="preserve">Görev alanı itibarıyla yürütmekle yükümlü bulunduğu hizmetlerin yerine getirilmesinde yönetmelik, kanun ve yasal şartlara uymak. </w:t>
            </w:r>
          </w:p>
          <w:p w14:paraId="6AFB0FC2" w14:textId="77777777" w:rsidR="008E0FA3" w:rsidRDefault="008E0FA3" w:rsidP="0081560B">
            <w:pPr>
              <w:pStyle w:val="ListeParagraf"/>
              <w:ind w:left="747"/>
              <w:jc w:val="both"/>
              <w:rPr>
                <w:b/>
              </w:rPr>
            </w:pPr>
          </w:p>
          <w:p w14:paraId="046A21F0" w14:textId="4EB05632" w:rsidR="005D33BD" w:rsidRPr="008E0FA3" w:rsidRDefault="008E0FA3" w:rsidP="008E0FA3">
            <w:pPr>
              <w:jc w:val="both"/>
              <w:rPr>
                <w:b/>
                <w:sz w:val="24"/>
                <w:szCs w:val="24"/>
              </w:rPr>
            </w:pPr>
            <w:r w:rsidRPr="008E0FA3">
              <w:rPr>
                <w:b/>
              </w:rPr>
              <w:t xml:space="preserve">Yetkileri </w:t>
            </w:r>
          </w:p>
          <w:p w14:paraId="76A49F1E" w14:textId="703735AE" w:rsidR="005D33BD" w:rsidRPr="008E0FA3" w:rsidRDefault="008E0FA3" w:rsidP="008E0FA3">
            <w:pPr>
              <w:jc w:val="both"/>
              <w:rPr>
                <w:sz w:val="24"/>
                <w:szCs w:val="24"/>
              </w:rPr>
            </w:pPr>
            <w:r>
              <w:t xml:space="preserve">1) </w:t>
            </w:r>
            <w:r w:rsidR="000C038A">
              <w:t xml:space="preserve">Yukarıda belirtilen görev ve sorumlulukları gerçekleştirme yetkisine sahip olmak. </w:t>
            </w:r>
          </w:p>
          <w:p w14:paraId="2479452D" w14:textId="1989DB60" w:rsidR="005D33BD" w:rsidRPr="00D02736" w:rsidRDefault="00D02736" w:rsidP="00D02736">
            <w:pPr>
              <w:jc w:val="both"/>
              <w:rPr>
                <w:sz w:val="24"/>
                <w:szCs w:val="24"/>
              </w:rPr>
            </w:pPr>
            <w:r>
              <w:t xml:space="preserve">2) </w:t>
            </w:r>
            <w:r w:rsidR="000C038A">
              <w:t xml:space="preserve">Faaliyetlerin gerçekleştirilmesi için gerekli araç ve gereci kullanabilmek. </w:t>
            </w:r>
          </w:p>
          <w:p w14:paraId="5B5F8BD0" w14:textId="6B1533D9" w:rsidR="00D02736" w:rsidRPr="009639A7" w:rsidRDefault="00D02736" w:rsidP="009639A7">
            <w:pPr>
              <w:jc w:val="both"/>
            </w:pPr>
            <w:r>
              <w:t xml:space="preserve">3) </w:t>
            </w:r>
            <w:r w:rsidR="000C038A">
              <w:t>Bölüm içindeki personele iş verme, yönlendirme, yaptıkları işleri kontrol etme ve düzeltme yetkisine sahip olmak</w:t>
            </w:r>
            <w:r w:rsidR="0081560B">
              <w:t>.</w:t>
            </w:r>
          </w:p>
        </w:tc>
      </w:tr>
      <w:tr w:rsidR="009639A7" w14:paraId="0BF474C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F765F9E" w14:textId="7F31E7F3" w:rsidR="009639A7" w:rsidRPr="00197F91" w:rsidRDefault="009639A7" w:rsidP="009639A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389C524C" w14:textId="77777777" w:rsidR="009639A7" w:rsidRDefault="009639A7" w:rsidP="009639A7">
            <w:pPr>
              <w:widowControl w:val="0"/>
              <w:tabs>
                <w:tab w:val="left" w:pos="474"/>
              </w:tabs>
              <w:autoSpaceDE w:val="0"/>
              <w:autoSpaceDN w:val="0"/>
              <w:ind w:right="108"/>
              <w:jc w:val="both"/>
              <w:rPr>
                <w:color w:val="1A1A1A"/>
                <w:szCs w:val="20"/>
              </w:rPr>
            </w:pPr>
            <w:r>
              <w:rPr>
                <w:color w:val="1A1A1A"/>
                <w:szCs w:val="20"/>
              </w:rPr>
              <w:t xml:space="preserve">1) </w:t>
            </w:r>
            <w:r w:rsidRPr="001F223A">
              <w:rPr>
                <w:color w:val="1A1A1A"/>
                <w:szCs w:val="20"/>
              </w:rPr>
              <w:t>657</w:t>
            </w:r>
            <w:r w:rsidRPr="001F223A">
              <w:rPr>
                <w:color w:val="1A1A1A"/>
                <w:spacing w:val="19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Sayılı</w:t>
            </w:r>
            <w:r w:rsidRPr="001F223A">
              <w:rPr>
                <w:color w:val="1A1A1A"/>
                <w:spacing w:val="2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Devlet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Memurları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Kanunu’nda</w:t>
            </w:r>
            <w:r w:rsidRPr="001F223A">
              <w:rPr>
                <w:color w:val="1A1A1A"/>
                <w:spacing w:val="22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ve</w:t>
            </w:r>
            <w:r w:rsidRPr="001F223A">
              <w:rPr>
                <w:color w:val="1A1A1A"/>
                <w:spacing w:val="2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2547</w:t>
            </w:r>
            <w:r w:rsidRPr="001F223A">
              <w:rPr>
                <w:color w:val="1A1A1A"/>
                <w:spacing w:val="19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Sayılı</w:t>
            </w:r>
            <w:r w:rsidRPr="001F223A">
              <w:rPr>
                <w:color w:val="1A1A1A"/>
                <w:spacing w:val="2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Yüksek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Öğretim</w:t>
            </w:r>
            <w:r w:rsidRPr="001F223A">
              <w:rPr>
                <w:color w:val="1A1A1A"/>
                <w:spacing w:val="20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Kanunu’nda</w:t>
            </w:r>
            <w:r>
              <w:rPr>
                <w:color w:val="1A1A1A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belirtilen</w:t>
            </w:r>
            <w:r w:rsidRPr="001F223A">
              <w:rPr>
                <w:color w:val="1A1A1A"/>
                <w:spacing w:val="-57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genel</w:t>
            </w:r>
            <w:r w:rsidRPr="001F223A">
              <w:rPr>
                <w:color w:val="1A1A1A"/>
                <w:spacing w:val="-1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niteliklere</w:t>
            </w:r>
            <w:r w:rsidRPr="001F223A">
              <w:rPr>
                <w:color w:val="1A1A1A"/>
                <w:spacing w:val="-2"/>
                <w:szCs w:val="20"/>
              </w:rPr>
              <w:t xml:space="preserve"> </w:t>
            </w:r>
            <w:r w:rsidRPr="001F223A">
              <w:rPr>
                <w:color w:val="1A1A1A"/>
                <w:szCs w:val="20"/>
              </w:rPr>
              <w:t>sahip olmak.</w:t>
            </w:r>
          </w:p>
          <w:p w14:paraId="600DF6F6" w14:textId="77777777" w:rsidR="009639A7" w:rsidRDefault="009639A7" w:rsidP="009639A7">
            <w:pPr>
              <w:widowControl w:val="0"/>
              <w:tabs>
                <w:tab w:val="left" w:pos="474"/>
              </w:tabs>
              <w:autoSpaceDE w:val="0"/>
              <w:autoSpaceDN w:val="0"/>
              <w:ind w:right="108"/>
              <w:jc w:val="both"/>
              <w:rPr>
                <w:color w:val="1A1A1A"/>
                <w:szCs w:val="20"/>
              </w:rPr>
            </w:pPr>
            <w:r>
              <w:rPr>
                <w:color w:val="1A1A1A"/>
                <w:szCs w:val="20"/>
              </w:rPr>
              <w:t xml:space="preserve">2) </w:t>
            </w:r>
            <w:r w:rsidRPr="0052581E">
              <w:rPr>
                <w:color w:val="1A1A1A"/>
                <w:szCs w:val="20"/>
              </w:rPr>
              <w:t>Görevinin</w:t>
            </w:r>
            <w:r w:rsidRPr="0052581E">
              <w:rPr>
                <w:color w:val="1A1A1A"/>
                <w:spacing w:val="-1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gerektirdiği</w:t>
            </w:r>
            <w:r w:rsidRPr="0052581E">
              <w:rPr>
                <w:color w:val="1A1A1A"/>
                <w:spacing w:val="-2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düzeyde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iş</w:t>
            </w:r>
            <w:r w:rsidRPr="0052581E">
              <w:rPr>
                <w:color w:val="1A1A1A"/>
                <w:spacing w:val="-2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deneyimine</w:t>
            </w:r>
            <w:r w:rsidRPr="0052581E">
              <w:rPr>
                <w:color w:val="1A1A1A"/>
                <w:spacing w:val="-1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sahip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olmak.</w:t>
            </w:r>
          </w:p>
          <w:p w14:paraId="12C834E7" w14:textId="77777777" w:rsidR="009639A7" w:rsidRPr="0052581E" w:rsidRDefault="009639A7" w:rsidP="009639A7">
            <w:pPr>
              <w:widowControl w:val="0"/>
              <w:tabs>
                <w:tab w:val="left" w:pos="474"/>
              </w:tabs>
              <w:autoSpaceDE w:val="0"/>
              <w:autoSpaceDN w:val="0"/>
              <w:ind w:right="108"/>
              <w:jc w:val="both"/>
              <w:rPr>
                <w:color w:val="1A1A1A"/>
                <w:szCs w:val="20"/>
              </w:rPr>
            </w:pPr>
            <w:r>
              <w:rPr>
                <w:color w:val="1A1A1A"/>
                <w:szCs w:val="20"/>
              </w:rPr>
              <w:t xml:space="preserve">3) </w:t>
            </w:r>
            <w:r w:rsidRPr="0052581E">
              <w:rPr>
                <w:color w:val="1A1A1A"/>
                <w:szCs w:val="20"/>
              </w:rPr>
              <w:t>Yöneticilik</w:t>
            </w:r>
            <w:r w:rsidRPr="0052581E">
              <w:rPr>
                <w:color w:val="1A1A1A"/>
                <w:spacing w:val="-2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niteliklerine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sahip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olmak</w:t>
            </w:r>
            <w:r>
              <w:rPr>
                <w:color w:val="1A1A1A"/>
                <w:szCs w:val="20"/>
              </w:rPr>
              <w:t>,</w:t>
            </w:r>
            <w:r w:rsidRPr="0052581E">
              <w:rPr>
                <w:color w:val="1A1A1A"/>
                <w:spacing w:val="-1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sevk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ve</w:t>
            </w:r>
            <w:r w:rsidRPr="0052581E">
              <w:rPr>
                <w:color w:val="1A1A1A"/>
                <w:spacing w:val="-3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idare</w:t>
            </w:r>
            <w:r w:rsidRPr="0052581E">
              <w:rPr>
                <w:color w:val="1A1A1A"/>
                <w:spacing w:val="-2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gereklerini</w:t>
            </w:r>
            <w:r w:rsidRPr="0052581E">
              <w:rPr>
                <w:color w:val="1A1A1A"/>
                <w:spacing w:val="-1"/>
                <w:szCs w:val="20"/>
              </w:rPr>
              <w:t xml:space="preserve"> </w:t>
            </w:r>
            <w:r w:rsidRPr="0052581E">
              <w:rPr>
                <w:color w:val="1A1A1A"/>
                <w:szCs w:val="20"/>
              </w:rPr>
              <w:t>bilmek.</w:t>
            </w:r>
          </w:p>
          <w:p w14:paraId="0B3F06CC" w14:textId="25A24D39" w:rsidR="009639A7" w:rsidRPr="009639A7" w:rsidRDefault="009639A7" w:rsidP="009639A7">
            <w:pPr>
              <w:pStyle w:val="Balk1"/>
              <w:numPr>
                <w:ilvl w:val="0"/>
                <w:numId w:val="10"/>
              </w:numPr>
              <w:tabs>
                <w:tab w:val="left" w:pos="397"/>
              </w:tabs>
              <w:spacing w:before="0"/>
              <w:ind w:left="0" w:hanging="285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4) Faaliyetlerini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1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en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1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iyi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4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şekilde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0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sürdürebilmesi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2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için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1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gerekli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2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karar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1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verme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0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ve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0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sorun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1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çözme</w:t>
            </w:r>
            <w:r w:rsidRPr="009639A7">
              <w:rPr>
                <w:rFonts w:asciiTheme="minorHAnsi" w:hAnsiTheme="minorHAnsi" w:cstheme="minorHAnsi"/>
                <w:b w:val="0"/>
                <w:bCs w:val="0"/>
                <w:spacing w:val="28"/>
                <w:sz w:val="22"/>
                <w:szCs w:val="18"/>
              </w:rPr>
              <w:t xml:space="preserve"> </w:t>
            </w:r>
            <w:r w:rsidRPr="009639A7">
              <w:rPr>
                <w:rFonts w:asciiTheme="minorHAnsi" w:hAnsiTheme="minorHAnsi" w:cstheme="minorHAnsi"/>
                <w:b w:val="0"/>
                <w:bCs w:val="0"/>
                <w:sz w:val="22"/>
                <w:szCs w:val="18"/>
              </w:rPr>
              <w:t>niteliklerine sahip olmak.</w:t>
            </w:r>
          </w:p>
        </w:tc>
      </w:tr>
      <w:tr w:rsidR="009639A7" w14:paraId="1FE54D6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DA7B0C7" w14:textId="5E794C3C" w:rsidR="009639A7" w:rsidRPr="00197F91" w:rsidRDefault="009639A7" w:rsidP="009639A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6E6E9367" w14:textId="77777777" w:rsidR="009639A7" w:rsidRPr="00EF1E9A" w:rsidRDefault="009639A7" w:rsidP="009639A7">
            <w:pPr>
              <w:pStyle w:val="Balk1"/>
              <w:tabs>
                <w:tab w:val="left" w:pos="397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1E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657 sayılı Devlet Memurları Kanunu </w:t>
            </w:r>
          </w:p>
          <w:p w14:paraId="2319CF0E" w14:textId="77777777" w:rsidR="009639A7" w:rsidRPr="00EF1E9A" w:rsidRDefault="009639A7" w:rsidP="009639A7">
            <w:pPr>
              <w:pStyle w:val="Balk1"/>
              <w:tabs>
                <w:tab w:val="left" w:pos="397"/>
              </w:tabs>
              <w:spacing w:before="0"/>
              <w:ind w:left="0" w:firstLine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F1E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2547 sayılı Yükseköğretim Kanunu </w:t>
            </w:r>
          </w:p>
          <w:p w14:paraId="75357C0F" w14:textId="302910A6" w:rsidR="009639A7" w:rsidRPr="00012C9F" w:rsidRDefault="009639A7" w:rsidP="009639A7">
            <w:pPr>
              <w:pStyle w:val="Balk1"/>
              <w:numPr>
                <w:ilvl w:val="0"/>
                <w:numId w:val="10"/>
              </w:numPr>
              <w:tabs>
                <w:tab w:val="left" w:pos="397"/>
              </w:tabs>
              <w:spacing w:before="0"/>
              <w:ind w:left="0" w:hanging="285"/>
              <w:rPr>
                <w:rFonts w:asciiTheme="minorHAnsi" w:hAnsiTheme="minorHAnsi" w:cstheme="minorHAnsi"/>
                <w:sz w:val="22"/>
                <w:szCs w:val="22"/>
              </w:rPr>
            </w:pPr>
            <w:r w:rsidRPr="00EF1E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Üniversitelerde Akademik Teşkilat Yönetmeliği</w:t>
            </w:r>
          </w:p>
        </w:tc>
      </w:tr>
    </w:tbl>
    <w:p w14:paraId="4E38D61D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71A6E598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757AE40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689E06B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72732BA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75DB99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1883EA5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AC2FA7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150EB591" w14:textId="17D729D6" w:rsidR="00A61006" w:rsidRPr="00881091" w:rsidRDefault="00184369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81091">
              <w:rPr>
                <w:bCs/>
                <w:sz w:val="20"/>
                <w:szCs w:val="20"/>
              </w:rPr>
              <w:t>…../</w:t>
            </w:r>
            <w:r w:rsidR="00B730E0">
              <w:rPr>
                <w:bCs/>
                <w:sz w:val="20"/>
                <w:szCs w:val="20"/>
              </w:rPr>
              <w:t>04</w:t>
            </w:r>
            <w:r w:rsidRPr="00881091">
              <w:rPr>
                <w:bCs/>
                <w:sz w:val="20"/>
                <w:szCs w:val="20"/>
              </w:rPr>
              <w:t>/202</w:t>
            </w:r>
            <w:r w:rsidR="00AD40EA" w:rsidRPr="0088109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7058407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04ADBEF8" w14:textId="6556697A" w:rsidR="00A61006" w:rsidRPr="00881091" w:rsidRDefault="00184369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81091">
              <w:rPr>
                <w:bCs/>
                <w:sz w:val="20"/>
                <w:szCs w:val="20"/>
              </w:rPr>
              <w:t>…../</w:t>
            </w:r>
            <w:r w:rsidR="00B730E0">
              <w:rPr>
                <w:bCs/>
                <w:sz w:val="20"/>
                <w:szCs w:val="20"/>
              </w:rPr>
              <w:t>04</w:t>
            </w:r>
            <w:r w:rsidRPr="00881091">
              <w:rPr>
                <w:bCs/>
                <w:sz w:val="20"/>
                <w:szCs w:val="20"/>
              </w:rPr>
              <w:t>/202</w:t>
            </w:r>
            <w:r w:rsidR="00AD40EA" w:rsidRPr="00881091">
              <w:rPr>
                <w:bCs/>
                <w:sz w:val="20"/>
                <w:szCs w:val="20"/>
              </w:rPr>
              <w:t>6</w:t>
            </w:r>
          </w:p>
        </w:tc>
      </w:tr>
      <w:tr w:rsidR="00A61006" w:rsidRPr="003E54D5" w14:paraId="1DC460D3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7C0DE13" w14:textId="4A6A3970" w:rsidR="00A61006" w:rsidRPr="003E54D5" w:rsidRDefault="00C34CFF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</w:t>
            </w:r>
            <w:r w:rsidR="00A61006" w:rsidRPr="003E54D5">
              <w:rPr>
                <w:b/>
                <w:sz w:val="20"/>
                <w:szCs w:val="20"/>
              </w:rPr>
              <w:t>nvanı Adı Soyadı</w:t>
            </w:r>
          </w:p>
        </w:tc>
        <w:tc>
          <w:tcPr>
            <w:tcW w:w="2947" w:type="dxa"/>
            <w:vAlign w:val="center"/>
          </w:tcPr>
          <w:p w14:paraId="5D143EAA" w14:textId="20C5E01B" w:rsidR="003A003B" w:rsidRPr="003E54D5" w:rsidRDefault="003A003B" w:rsidP="00AD40EA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CB4EFB3" w14:textId="3BE2826A" w:rsidR="00A61006" w:rsidRPr="003E54D5" w:rsidRDefault="00C34CFF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</w:t>
            </w:r>
            <w:r w:rsidR="00A61006" w:rsidRPr="003E54D5">
              <w:rPr>
                <w:b/>
                <w:sz w:val="20"/>
                <w:szCs w:val="20"/>
              </w:rPr>
              <w:t>nvanı Adı Soyadı</w:t>
            </w:r>
          </w:p>
        </w:tc>
        <w:tc>
          <w:tcPr>
            <w:tcW w:w="3685" w:type="dxa"/>
            <w:vAlign w:val="center"/>
          </w:tcPr>
          <w:p w14:paraId="745C8E1A" w14:textId="77777777" w:rsidR="00A61006" w:rsidRPr="00881091" w:rsidRDefault="00184369" w:rsidP="00913944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881091">
              <w:rPr>
                <w:bCs/>
                <w:sz w:val="20"/>
                <w:szCs w:val="20"/>
              </w:rPr>
              <w:t>Prof. Dr. İsmail Hakkı DEMİRCİOĞLU</w:t>
            </w:r>
          </w:p>
        </w:tc>
      </w:tr>
      <w:tr w:rsidR="00A61006" w:rsidRPr="003E54D5" w14:paraId="2F839CB3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1C34F5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CC7FB3A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6EFD972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119C2D5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71F46CE" w14:textId="77777777" w:rsidR="00A61006" w:rsidRDefault="00A61006" w:rsidP="005D1921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1D0D" w14:textId="77777777" w:rsidR="00F12D60" w:rsidRDefault="00F12D60" w:rsidP="00BD3F84">
      <w:pPr>
        <w:spacing w:after="0" w:line="240" w:lineRule="auto"/>
      </w:pPr>
      <w:r>
        <w:separator/>
      </w:r>
    </w:p>
  </w:endnote>
  <w:endnote w:type="continuationSeparator" w:id="0">
    <w:p w14:paraId="3FA42C29" w14:textId="77777777" w:rsidR="00F12D60" w:rsidRDefault="00F12D60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77724514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75BA98C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128445B1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713719E4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5D10FCA" w14:textId="11F50B87" w:rsidR="00F0546F" w:rsidRPr="009326A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 w:rsidRPr="009326AF">
            <w:tab/>
          </w:r>
          <w:r w:rsidR="00881091" w:rsidRPr="009326AF">
            <w:t>16/03/2026</w:t>
          </w:r>
          <w:r w:rsidRPr="009326AF">
            <w:tab/>
          </w:r>
        </w:p>
      </w:tc>
      <w:tc>
        <w:tcPr>
          <w:tcW w:w="4820" w:type="dxa"/>
        </w:tcPr>
        <w:p w14:paraId="7057BE94" w14:textId="6AF4D516" w:rsidR="00F0546F" w:rsidRPr="009326AF" w:rsidRDefault="003E6E8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</w:rPr>
          </w:pPr>
          <w:r>
            <w:rPr>
              <w:b/>
              <w:bCs/>
            </w:rPr>
            <w:t>31</w:t>
          </w:r>
          <w:r w:rsidR="00881091" w:rsidRPr="009326AF">
            <w:rPr>
              <w:b/>
              <w:bCs/>
            </w:rPr>
            <w:t>/03/2026</w:t>
          </w:r>
        </w:p>
      </w:tc>
    </w:tr>
    <w:tr w:rsidR="00F0546F" w14:paraId="14CF42A5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9E92FD8" w14:textId="35B399B0" w:rsidR="00F0546F" w:rsidRDefault="00A3586E" w:rsidP="003E6E8F">
          <w:pPr>
            <w:pStyle w:val="AltBilgi"/>
            <w:jc w:val="center"/>
          </w:pPr>
          <w:r>
            <w:t>Selma AVCI</w:t>
          </w:r>
        </w:p>
      </w:tc>
      <w:tc>
        <w:tcPr>
          <w:tcW w:w="4820" w:type="dxa"/>
        </w:tcPr>
        <w:p w14:paraId="31DD6097" w14:textId="77777777" w:rsidR="00F0546F" w:rsidRPr="00F0546F" w:rsidRDefault="00911DC7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Prof. Dr. İsmail Hakkı DEMİRCİOĞLU</w:t>
          </w:r>
        </w:p>
      </w:tc>
    </w:tr>
    <w:tr w:rsidR="00F0546F" w14:paraId="331A7FFD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E3C79D9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211B65BB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1AACEA93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9273" w14:textId="77777777" w:rsidR="00F12D60" w:rsidRDefault="00F12D60" w:rsidP="00BD3F84">
      <w:pPr>
        <w:spacing w:after="0" w:line="240" w:lineRule="auto"/>
      </w:pPr>
      <w:r>
        <w:separator/>
      </w:r>
    </w:p>
  </w:footnote>
  <w:footnote w:type="continuationSeparator" w:id="0">
    <w:p w14:paraId="6B9CAA76" w14:textId="77777777" w:rsidR="00F12D60" w:rsidRDefault="00F12D60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1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5856"/>
      <w:gridCol w:w="1574"/>
      <w:gridCol w:w="1517"/>
    </w:tblGrid>
    <w:tr w:rsidR="008C3E25" w:rsidRPr="00C311D6" w14:paraId="382F06DF" w14:textId="77777777" w:rsidTr="008C3E25">
      <w:trPr>
        <w:trHeight w:val="20"/>
      </w:trPr>
      <w:tc>
        <w:tcPr>
          <w:tcW w:w="1217" w:type="dxa"/>
          <w:vMerge w:val="restart"/>
          <w:noWrap/>
          <w:vAlign w:val="center"/>
          <w:hideMark/>
        </w:tcPr>
        <w:p w14:paraId="6699174D" w14:textId="77777777" w:rsidR="008C3E25" w:rsidRPr="00C311D6" w:rsidRDefault="008C3E25" w:rsidP="008C3E25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847B7B1" wp14:editId="025ED945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5856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1A1FC82E" w14:textId="77777777" w:rsidR="008C3E25" w:rsidRPr="0071112B" w:rsidRDefault="008C3E25" w:rsidP="008C3E25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504F5311" w14:textId="77777777" w:rsidR="008C3E25" w:rsidRPr="0071112B" w:rsidRDefault="008C3E25" w:rsidP="008C3E25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0E32A286" w14:textId="77777777" w:rsidR="008C3E25" w:rsidRPr="00C311D6" w:rsidRDefault="008C3E25" w:rsidP="008C3E25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 FORMU</w:t>
          </w: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7919F02" w14:textId="77777777" w:rsidR="008C3E25" w:rsidRPr="008D50BA" w:rsidRDefault="008C3E25" w:rsidP="008C3E2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8DEFA3" w14:textId="54F6C295" w:rsidR="008C3E25" w:rsidRPr="008D50BA" w:rsidRDefault="008C3E25" w:rsidP="008C3E2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 w:rsidRPr="006E35EA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FEF.GT.000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8C3E25" w:rsidRPr="00C311D6" w14:paraId="43A0DDCF" w14:textId="77777777" w:rsidTr="008C3E25">
      <w:trPr>
        <w:trHeight w:val="20"/>
      </w:trPr>
      <w:tc>
        <w:tcPr>
          <w:tcW w:w="1217" w:type="dxa"/>
          <w:vMerge/>
          <w:vAlign w:val="center"/>
          <w:hideMark/>
        </w:tcPr>
        <w:p w14:paraId="7F277DDD" w14:textId="77777777" w:rsidR="008C3E25" w:rsidRPr="00C311D6" w:rsidRDefault="008C3E25" w:rsidP="008C3E25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56" w:type="dxa"/>
          <w:vMerge/>
          <w:tcBorders>
            <w:right w:val="single" w:sz="4" w:space="0" w:color="auto"/>
          </w:tcBorders>
          <w:vAlign w:val="center"/>
          <w:hideMark/>
        </w:tcPr>
        <w:p w14:paraId="291473DC" w14:textId="77777777" w:rsidR="008C3E25" w:rsidRPr="00C311D6" w:rsidRDefault="008C3E25" w:rsidP="008C3E25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AD7A0B" w14:textId="77777777" w:rsidR="008C3E25" w:rsidRPr="008D50BA" w:rsidRDefault="008C3E25" w:rsidP="008C3E2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2FB788" w14:textId="3600DF38" w:rsidR="008C3E25" w:rsidRPr="008D50BA" w:rsidRDefault="003E6E8F" w:rsidP="008C3E2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31</w:t>
          </w:r>
          <w:r w:rsidR="008C3E25" w:rsidRPr="006E35EA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8C3E25" w:rsidRPr="00C311D6" w14:paraId="2FB6EFEE" w14:textId="77777777" w:rsidTr="008C3E25">
      <w:trPr>
        <w:trHeight w:val="20"/>
      </w:trPr>
      <w:tc>
        <w:tcPr>
          <w:tcW w:w="1217" w:type="dxa"/>
          <w:vMerge/>
          <w:vAlign w:val="center"/>
          <w:hideMark/>
        </w:tcPr>
        <w:p w14:paraId="0D6A1C47" w14:textId="77777777" w:rsidR="008C3E25" w:rsidRPr="00C311D6" w:rsidRDefault="008C3E25" w:rsidP="008C3E25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56" w:type="dxa"/>
          <w:vMerge/>
          <w:tcBorders>
            <w:right w:val="single" w:sz="4" w:space="0" w:color="auto"/>
          </w:tcBorders>
          <w:vAlign w:val="center"/>
          <w:hideMark/>
        </w:tcPr>
        <w:p w14:paraId="3ACB8D9C" w14:textId="77777777" w:rsidR="008C3E25" w:rsidRPr="00C311D6" w:rsidRDefault="008C3E25" w:rsidP="008C3E25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E046DE5" w14:textId="77777777" w:rsidR="008C3E25" w:rsidRPr="008D50BA" w:rsidRDefault="008C3E25" w:rsidP="008C3E2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F8A3F5" w14:textId="77777777" w:rsidR="008C3E25" w:rsidRPr="008D50BA" w:rsidRDefault="008C3E25" w:rsidP="008C3E2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C3E25" w:rsidRPr="00C311D6" w14:paraId="4C1D19A8" w14:textId="77777777" w:rsidTr="008C3E25">
      <w:trPr>
        <w:trHeight w:val="20"/>
      </w:trPr>
      <w:tc>
        <w:tcPr>
          <w:tcW w:w="1217" w:type="dxa"/>
          <w:vMerge/>
          <w:vAlign w:val="center"/>
          <w:hideMark/>
        </w:tcPr>
        <w:p w14:paraId="181F561B" w14:textId="77777777" w:rsidR="008C3E25" w:rsidRPr="00C311D6" w:rsidRDefault="008C3E25" w:rsidP="008C3E25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56" w:type="dxa"/>
          <w:vMerge/>
          <w:tcBorders>
            <w:right w:val="single" w:sz="4" w:space="0" w:color="auto"/>
          </w:tcBorders>
          <w:vAlign w:val="center"/>
          <w:hideMark/>
        </w:tcPr>
        <w:p w14:paraId="0536F8B8" w14:textId="77777777" w:rsidR="008C3E25" w:rsidRPr="00C311D6" w:rsidRDefault="008C3E25" w:rsidP="008C3E25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F05315" w14:textId="77777777" w:rsidR="008C3E25" w:rsidRPr="008D50BA" w:rsidRDefault="008C3E25" w:rsidP="008C3E2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B014DD" w14:textId="77777777" w:rsidR="008C3E25" w:rsidRPr="008D50BA" w:rsidRDefault="008C3E25" w:rsidP="008C3E2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C3E25" w:rsidRPr="00C311D6" w14:paraId="3293E5AB" w14:textId="77777777" w:rsidTr="008C3E25">
      <w:trPr>
        <w:trHeight w:val="20"/>
      </w:trPr>
      <w:tc>
        <w:tcPr>
          <w:tcW w:w="1217" w:type="dxa"/>
          <w:vMerge/>
          <w:vAlign w:val="center"/>
          <w:hideMark/>
        </w:tcPr>
        <w:p w14:paraId="136E24CA" w14:textId="77777777" w:rsidR="008C3E25" w:rsidRPr="00C311D6" w:rsidRDefault="008C3E25" w:rsidP="008C3E25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5856" w:type="dxa"/>
          <w:vMerge/>
          <w:tcBorders>
            <w:right w:val="single" w:sz="4" w:space="0" w:color="auto"/>
          </w:tcBorders>
          <w:vAlign w:val="center"/>
          <w:hideMark/>
        </w:tcPr>
        <w:p w14:paraId="03861C4C" w14:textId="77777777" w:rsidR="008C3E25" w:rsidRPr="00C311D6" w:rsidRDefault="008C3E25" w:rsidP="008C3E25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AF84AF4" w14:textId="77777777" w:rsidR="008C3E25" w:rsidRPr="008D50BA" w:rsidRDefault="008C3E25" w:rsidP="008C3E2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5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604716" w14:textId="5C135F07" w:rsidR="008C3E25" w:rsidRPr="008C3E25" w:rsidRDefault="008C3E25" w:rsidP="008C3E2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</w:pPr>
          <w:r w:rsidRPr="008C3E25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6EDEA051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A67"/>
    <w:multiLevelType w:val="multilevel"/>
    <w:tmpl w:val="B88422FC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12" w:hanging="385"/>
        <w:jc w:val="left"/>
      </w:pPr>
      <w:rPr>
        <w:rFonts w:hint="default"/>
        <w:b/>
        <w:bCs/>
        <w:w w:val="100"/>
        <w:lang w:val="tr-TR" w:eastAsia="en-US" w:bidi="ar-SA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740" w:hanging="3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083" w:hanging="3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27" w:hanging="3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771" w:hanging="3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115" w:hanging="3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8" w:hanging="385"/>
      </w:pPr>
      <w:rPr>
        <w:rFonts w:hint="default"/>
        <w:lang w:val="tr-TR" w:eastAsia="en-US" w:bidi="ar-SA"/>
      </w:rPr>
    </w:lvl>
  </w:abstractNum>
  <w:abstractNum w:abstractNumId="1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5294819"/>
    <w:multiLevelType w:val="hybridMultilevel"/>
    <w:tmpl w:val="BE5C614A"/>
    <w:lvl w:ilvl="0" w:tplc="89DC4BFE">
      <w:start w:val="2547"/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65B6C"/>
    <w:multiLevelType w:val="hybridMultilevel"/>
    <w:tmpl w:val="E520A994"/>
    <w:lvl w:ilvl="0" w:tplc="F4F86C86">
      <w:start w:val="2547"/>
      <w:numFmt w:val="bullet"/>
      <w:lvlText w:val=""/>
      <w:lvlJc w:val="left"/>
      <w:pPr>
        <w:ind w:left="215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5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C482D"/>
    <w:multiLevelType w:val="hybridMultilevel"/>
    <w:tmpl w:val="EB2460E6"/>
    <w:lvl w:ilvl="0" w:tplc="ECFC0194">
      <w:numFmt w:val="bullet"/>
      <w:lvlText w:val=""/>
      <w:lvlJc w:val="left"/>
      <w:pPr>
        <w:ind w:left="251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7" w15:restartNumberingAfterBreak="0">
    <w:nsid w:val="4E0607E7"/>
    <w:multiLevelType w:val="hybridMultilevel"/>
    <w:tmpl w:val="524C8918"/>
    <w:lvl w:ilvl="0" w:tplc="698A58F6">
      <w:numFmt w:val="bullet"/>
      <w:lvlText w:val=""/>
      <w:lvlJc w:val="left"/>
      <w:pPr>
        <w:ind w:left="28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</w:abstractNum>
  <w:abstractNum w:abstractNumId="8" w15:restartNumberingAfterBreak="0">
    <w:nsid w:val="510918FC"/>
    <w:multiLevelType w:val="multilevel"/>
    <w:tmpl w:val="B88422FC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12" w:hanging="385"/>
        <w:jc w:val="left"/>
      </w:pPr>
      <w:rPr>
        <w:rFonts w:hint="default"/>
        <w:b/>
        <w:bCs/>
        <w:w w:val="100"/>
        <w:lang w:val="tr-TR" w:eastAsia="en-US" w:bidi="ar-SA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740" w:hanging="3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083" w:hanging="3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27" w:hanging="3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771" w:hanging="3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115" w:hanging="3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8" w:hanging="385"/>
      </w:pPr>
      <w:rPr>
        <w:rFonts w:hint="default"/>
        <w:lang w:val="tr-TR" w:eastAsia="en-US" w:bidi="ar-SA"/>
      </w:rPr>
    </w:lvl>
  </w:abstractNum>
  <w:abstractNum w:abstractNumId="9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1A75886"/>
    <w:multiLevelType w:val="hybridMultilevel"/>
    <w:tmpl w:val="73D08B92"/>
    <w:lvl w:ilvl="0" w:tplc="CA768A1A">
      <w:start w:val="3"/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750547112">
    <w:abstractNumId w:val="5"/>
  </w:num>
  <w:num w:numId="2" w16cid:durableId="586420431">
    <w:abstractNumId w:val="3"/>
  </w:num>
  <w:num w:numId="3" w16cid:durableId="894657129">
    <w:abstractNumId w:val="9"/>
  </w:num>
  <w:num w:numId="4" w16cid:durableId="1980379838">
    <w:abstractNumId w:val="1"/>
  </w:num>
  <w:num w:numId="5" w16cid:durableId="1625691794">
    <w:abstractNumId w:val="10"/>
  </w:num>
  <w:num w:numId="6" w16cid:durableId="170340913">
    <w:abstractNumId w:val="2"/>
  </w:num>
  <w:num w:numId="7" w16cid:durableId="1315262057">
    <w:abstractNumId w:val="4"/>
  </w:num>
  <w:num w:numId="8" w16cid:durableId="1461345242">
    <w:abstractNumId w:val="6"/>
  </w:num>
  <w:num w:numId="9" w16cid:durableId="65301233">
    <w:abstractNumId w:val="7"/>
  </w:num>
  <w:num w:numId="10" w16cid:durableId="1969507739">
    <w:abstractNumId w:val="8"/>
  </w:num>
  <w:num w:numId="11" w16cid:durableId="106125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12C9F"/>
    <w:rsid w:val="00025758"/>
    <w:rsid w:val="0005282F"/>
    <w:rsid w:val="000B4CC2"/>
    <w:rsid w:val="000C038A"/>
    <w:rsid w:val="000E07F0"/>
    <w:rsid w:val="00135CFA"/>
    <w:rsid w:val="00172C45"/>
    <w:rsid w:val="00184369"/>
    <w:rsid w:val="00197F91"/>
    <w:rsid w:val="001D6C35"/>
    <w:rsid w:val="001D7B32"/>
    <w:rsid w:val="001E288E"/>
    <w:rsid w:val="0023388E"/>
    <w:rsid w:val="00234618"/>
    <w:rsid w:val="00286AFB"/>
    <w:rsid w:val="00290528"/>
    <w:rsid w:val="002F3FB9"/>
    <w:rsid w:val="003141F2"/>
    <w:rsid w:val="0032787A"/>
    <w:rsid w:val="0034385B"/>
    <w:rsid w:val="00386038"/>
    <w:rsid w:val="003A003B"/>
    <w:rsid w:val="003A60C4"/>
    <w:rsid w:val="003B5A8A"/>
    <w:rsid w:val="003E02FF"/>
    <w:rsid w:val="003E6E8F"/>
    <w:rsid w:val="0040259A"/>
    <w:rsid w:val="00430553"/>
    <w:rsid w:val="004453FF"/>
    <w:rsid w:val="004D3F1C"/>
    <w:rsid w:val="00511A06"/>
    <w:rsid w:val="00512A63"/>
    <w:rsid w:val="00526E25"/>
    <w:rsid w:val="00542211"/>
    <w:rsid w:val="0055032E"/>
    <w:rsid w:val="005B002D"/>
    <w:rsid w:val="005B137C"/>
    <w:rsid w:val="005D1921"/>
    <w:rsid w:val="005D33BD"/>
    <w:rsid w:val="005E2797"/>
    <w:rsid w:val="006050B6"/>
    <w:rsid w:val="006105FF"/>
    <w:rsid w:val="00653E5F"/>
    <w:rsid w:val="0066173E"/>
    <w:rsid w:val="006B1381"/>
    <w:rsid w:val="006B7DC3"/>
    <w:rsid w:val="006C6AF8"/>
    <w:rsid w:val="006C78DF"/>
    <w:rsid w:val="006E7BA7"/>
    <w:rsid w:val="006F2A9E"/>
    <w:rsid w:val="007047A9"/>
    <w:rsid w:val="00722688"/>
    <w:rsid w:val="007401AE"/>
    <w:rsid w:val="00776949"/>
    <w:rsid w:val="007C1695"/>
    <w:rsid w:val="007C50E0"/>
    <w:rsid w:val="007D21A0"/>
    <w:rsid w:val="007E394A"/>
    <w:rsid w:val="007E7614"/>
    <w:rsid w:val="0081560B"/>
    <w:rsid w:val="008729F3"/>
    <w:rsid w:val="00881091"/>
    <w:rsid w:val="008C3E25"/>
    <w:rsid w:val="008D6B82"/>
    <w:rsid w:val="008E07E2"/>
    <w:rsid w:val="008E0FA3"/>
    <w:rsid w:val="00911DC7"/>
    <w:rsid w:val="009326AF"/>
    <w:rsid w:val="00932BCF"/>
    <w:rsid w:val="0093309B"/>
    <w:rsid w:val="009337B5"/>
    <w:rsid w:val="00941D6A"/>
    <w:rsid w:val="00957900"/>
    <w:rsid w:val="009639A7"/>
    <w:rsid w:val="009E162A"/>
    <w:rsid w:val="009F3D88"/>
    <w:rsid w:val="00A01DE8"/>
    <w:rsid w:val="00A3586E"/>
    <w:rsid w:val="00A41182"/>
    <w:rsid w:val="00A61006"/>
    <w:rsid w:val="00A75D1F"/>
    <w:rsid w:val="00AD40EA"/>
    <w:rsid w:val="00B033E6"/>
    <w:rsid w:val="00B06029"/>
    <w:rsid w:val="00B16670"/>
    <w:rsid w:val="00B3686F"/>
    <w:rsid w:val="00B730E0"/>
    <w:rsid w:val="00B74267"/>
    <w:rsid w:val="00B77066"/>
    <w:rsid w:val="00B910EC"/>
    <w:rsid w:val="00BA0BB9"/>
    <w:rsid w:val="00BD3F84"/>
    <w:rsid w:val="00C27690"/>
    <w:rsid w:val="00C34CFF"/>
    <w:rsid w:val="00C36138"/>
    <w:rsid w:val="00C628BA"/>
    <w:rsid w:val="00C87347"/>
    <w:rsid w:val="00CB18D8"/>
    <w:rsid w:val="00CC1B0E"/>
    <w:rsid w:val="00CE570F"/>
    <w:rsid w:val="00D02736"/>
    <w:rsid w:val="00D14761"/>
    <w:rsid w:val="00D32F25"/>
    <w:rsid w:val="00D75EF4"/>
    <w:rsid w:val="00DA5FA7"/>
    <w:rsid w:val="00DB4B65"/>
    <w:rsid w:val="00DB7D6D"/>
    <w:rsid w:val="00DC15E4"/>
    <w:rsid w:val="00DC6D0E"/>
    <w:rsid w:val="00DD4DA5"/>
    <w:rsid w:val="00DF514B"/>
    <w:rsid w:val="00E02603"/>
    <w:rsid w:val="00E06EF4"/>
    <w:rsid w:val="00E508AF"/>
    <w:rsid w:val="00E57D49"/>
    <w:rsid w:val="00E66350"/>
    <w:rsid w:val="00E94EBF"/>
    <w:rsid w:val="00EA0B11"/>
    <w:rsid w:val="00F0546F"/>
    <w:rsid w:val="00F12D60"/>
    <w:rsid w:val="00F56B38"/>
    <w:rsid w:val="00F63EF3"/>
    <w:rsid w:val="00FB6D91"/>
    <w:rsid w:val="00FD5EAA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3D8E0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C1695"/>
    <w:pPr>
      <w:widowControl w:val="0"/>
      <w:autoSpaceDE w:val="0"/>
      <w:autoSpaceDN w:val="0"/>
      <w:spacing w:before="222" w:after="0" w:line="240" w:lineRule="auto"/>
      <w:ind w:left="396" w:hanging="28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7C16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7C1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C16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5EB9-2B56-4563-A9D2-229EA36C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selvanur kayhan</cp:lastModifiedBy>
  <cp:revision>19</cp:revision>
  <cp:lastPrinted>2024-09-18T08:03:00Z</cp:lastPrinted>
  <dcterms:created xsi:type="dcterms:W3CDTF">2026-03-09T07:49:00Z</dcterms:created>
  <dcterms:modified xsi:type="dcterms:W3CDTF">2026-04-13T07:31:00Z</dcterms:modified>
</cp:coreProperties>
</file>